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A4BEF" w:rsidRDefault="005A4BEF" w:rsidP="009F6A6B">
      <w:pPr>
        <w:jc w:val="center"/>
        <w:rPr>
          <w:b/>
          <w:sz w:val="84"/>
          <w:szCs w:val="84"/>
        </w:rPr>
      </w:pPr>
    </w:p>
    <w:p w:rsidR="005A4BEF" w:rsidRDefault="005A4BEF" w:rsidP="009F6A6B">
      <w:pPr>
        <w:jc w:val="center"/>
        <w:rPr>
          <w:b/>
          <w:sz w:val="84"/>
          <w:szCs w:val="84"/>
        </w:rPr>
      </w:pPr>
    </w:p>
    <w:p w:rsidR="00A42F14" w:rsidRPr="00942E1A" w:rsidRDefault="00A42F14" w:rsidP="009F6A6B">
      <w:pPr>
        <w:jc w:val="center"/>
        <w:rPr>
          <w:rFonts w:asciiTheme="majorEastAsia" w:eastAsiaTheme="majorEastAsia" w:hAnsiTheme="majorEastAsia"/>
          <w:b/>
          <w:sz w:val="52"/>
          <w:szCs w:val="52"/>
        </w:rPr>
      </w:pPr>
      <w:r w:rsidRPr="00942E1A">
        <w:rPr>
          <w:rFonts w:asciiTheme="majorEastAsia" w:eastAsiaTheme="majorEastAsia" w:hAnsiTheme="majorEastAsia" w:hint="eastAsia"/>
          <w:b/>
          <w:sz w:val="52"/>
          <w:szCs w:val="52"/>
        </w:rPr>
        <w:t>保定市科学技术协会</w:t>
      </w:r>
    </w:p>
    <w:p w:rsidR="00A42F14" w:rsidRPr="00942E1A" w:rsidRDefault="00A42F14" w:rsidP="009F6A6B">
      <w:pPr>
        <w:jc w:val="center"/>
        <w:rPr>
          <w:rFonts w:asciiTheme="majorEastAsia" w:eastAsiaTheme="majorEastAsia" w:hAnsiTheme="majorEastAsia"/>
          <w:b/>
          <w:sz w:val="52"/>
          <w:szCs w:val="52"/>
        </w:rPr>
      </w:pPr>
      <w:r w:rsidRPr="00942E1A">
        <w:rPr>
          <w:rFonts w:asciiTheme="majorEastAsia" w:eastAsiaTheme="majorEastAsia" w:hAnsiTheme="majorEastAsia" w:hint="eastAsia"/>
          <w:b/>
          <w:sz w:val="52"/>
          <w:szCs w:val="52"/>
        </w:rPr>
        <w:t>2018年度部门决算</w:t>
      </w: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Pr="005A4BEF" w:rsidRDefault="00A741BC" w:rsidP="005A4BEF">
      <w:pPr>
        <w:rPr>
          <w:sz w:val="44"/>
          <w:szCs w:val="44"/>
        </w:rPr>
      </w:pPr>
    </w:p>
    <w:p w:rsidR="00A741BC" w:rsidRDefault="00A741BC" w:rsidP="009F6A6B">
      <w:pPr>
        <w:jc w:val="center"/>
        <w:rPr>
          <w:sz w:val="44"/>
          <w:szCs w:val="44"/>
        </w:rPr>
      </w:pPr>
    </w:p>
    <w:p w:rsidR="00A741BC" w:rsidRDefault="00A741BC" w:rsidP="009F6A6B">
      <w:pPr>
        <w:jc w:val="center"/>
        <w:rPr>
          <w:sz w:val="44"/>
          <w:szCs w:val="44"/>
        </w:rPr>
      </w:pPr>
    </w:p>
    <w:p w:rsidR="00A741BC" w:rsidRDefault="00A741BC" w:rsidP="009F6A6B">
      <w:pPr>
        <w:jc w:val="center"/>
        <w:rPr>
          <w:sz w:val="44"/>
          <w:szCs w:val="44"/>
        </w:rPr>
      </w:pPr>
    </w:p>
    <w:p w:rsidR="00A741BC" w:rsidRDefault="00A741BC" w:rsidP="009F6A6B">
      <w:pPr>
        <w:jc w:val="center"/>
        <w:rPr>
          <w:sz w:val="44"/>
          <w:szCs w:val="44"/>
        </w:rPr>
      </w:pPr>
    </w:p>
    <w:p w:rsidR="00A741BC" w:rsidRDefault="00A741BC" w:rsidP="009F6A6B">
      <w:pPr>
        <w:jc w:val="center"/>
        <w:rPr>
          <w:sz w:val="44"/>
          <w:szCs w:val="44"/>
        </w:rPr>
      </w:pPr>
    </w:p>
    <w:p w:rsidR="00A741BC" w:rsidRDefault="00A741BC" w:rsidP="009F6A6B">
      <w:pPr>
        <w:jc w:val="center"/>
        <w:rPr>
          <w:sz w:val="44"/>
          <w:szCs w:val="44"/>
        </w:rPr>
      </w:pPr>
    </w:p>
    <w:p w:rsidR="00892BBB" w:rsidRDefault="00892BBB" w:rsidP="00892BBB">
      <w:pPr>
        <w:jc w:val="center"/>
        <w:rPr>
          <w:b/>
          <w:sz w:val="44"/>
          <w:szCs w:val="44"/>
        </w:rPr>
      </w:pPr>
    </w:p>
    <w:p w:rsidR="00A741BC" w:rsidRPr="00942E1A" w:rsidRDefault="00A42F14" w:rsidP="00892BBB">
      <w:pPr>
        <w:jc w:val="center"/>
        <w:rPr>
          <w:b/>
          <w:sz w:val="32"/>
          <w:szCs w:val="32"/>
        </w:rPr>
      </w:pPr>
      <w:r w:rsidRPr="00942E1A">
        <w:rPr>
          <w:b/>
          <w:sz w:val="32"/>
          <w:szCs w:val="32"/>
        </w:rPr>
        <w:t>二〇一九年</w:t>
      </w:r>
      <w:r w:rsidR="009D3E3D" w:rsidRPr="00942E1A">
        <w:rPr>
          <w:rFonts w:hint="eastAsia"/>
          <w:b/>
          <w:sz w:val="32"/>
          <w:szCs w:val="32"/>
        </w:rPr>
        <w:t>十</w:t>
      </w:r>
      <w:r w:rsidRPr="00942E1A">
        <w:rPr>
          <w:b/>
          <w:sz w:val="32"/>
          <w:szCs w:val="32"/>
        </w:rPr>
        <w:t>月</w:t>
      </w:r>
    </w:p>
    <w:p w:rsidR="00892BBB" w:rsidRPr="00892BBB" w:rsidRDefault="00892BBB" w:rsidP="00892BBB">
      <w:pPr>
        <w:rPr>
          <w:b/>
          <w:sz w:val="44"/>
          <w:szCs w:val="44"/>
        </w:rP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9F6A6B">
      <w:pPr>
        <w:jc w:val="center"/>
      </w:pPr>
    </w:p>
    <w:p w:rsidR="00A741BC" w:rsidRDefault="00A741BC" w:rsidP="00A741BC"/>
    <w:p w:rsidR="00A741BC" w:rsidRDefault="00A741BC" w:rsidP="00A741BC">
      <w:pPr>
        <w:jc w:val="center"/>
        <w:rPr>
          <w:b/>
          <w:sz w:val="72"/>
          <w:szCs w:val="72"/>
        </w:rPr>
      </w:pPr>
      <w:r>
        <w:rPr>
          <w:rFonts w:hint="eastAsia"/>
          <w:b/>
          <w:sz w:val="72"/>
          <w:szCs w:val="72"/>
        </w:rPr>
        <w:lastRenderedPageBreak/>
        <w:t xml:space="preserve">   </w:t>
      </w:r>
    </w:p>
    <w:p w:rsidR="005A4BEF" w:rsidRDefault="005A4BEF" w:rsidP="00A741BC">
      <w:pPr>
        <w:jc w:val="center"/>
        <w:rPr>
          <w:b/>
          <w:sz w:val="84"/>
          <w:szCs w:val="84"/>
        </w:rPr>
      </w:pPr>
    </w:p>
    <w:p w:rsidR="00A741BC" w:rsidRPr="00942E1A" w:rsidRDefault="00A741BC" w:rsidP="00A741BC">
      <w:pPr>
        <w:jc w:val="center"/>
        <w:rPr>
          <w:rFonts w:asciiTheme="majorEastAsia" w:eastAsiaTheme="majorEastAsia" w:hAnsiTheme="majorEastAsia"/>
          <w:b/>
          <w:sz w:val="52"/>
          <w:szCs w:val="52"/>
        </w:rPr>
      </w:pPr>
      <w:r w:rsidRPr="00942E1A">
        <w:rPr>
          <w:rFonts w:asciiTheme="majorEastAsia" w:eastAsiaTheme="majorEastAsia" w:hAnsiTheme="majorEastAsia" w:hint="eastAsia"/>
          <w:b/>
          <w:sz w:val="52"/>
          <w:szCs w:val="52"/>
        </w:rPr>
        <w:t>2018年度部门决算</w:t>
      </w:r>
    </w:p>
    <w:p w:rsidR="00A741BC" w:rsidRPr="00942E1A" w:rsidRDefault="00A741BC" w:rsidP="009F6A6B">
      <w:pPr>
        <w:jc w:val="center"/>
        <w:rPr>
          <w:rFonts w:asciiTheme="majorEastAsia" w:eastAsiaTheme="majorEastAsia" w:hAnsiTheme="majorEastAsia"/>
          <w:b/>
          <w:sz w:val="52"/>
          <w:szCs w:val="52"/>
        </w:rPr>
      </w:pPr>
      <w:r w:rsidRPr="00942E1A">
        <w:rPr>
          <w:rFonts w:asciiTheme="majorEastAsia" w:eastAsiaTheme="majorEastAsia" w:hAnsiTheme="majorEastAsia" w:hint="eastAsia"/>
          <w:b/>
          <w:sz w:val="52"/>
          <w:szCs w:val="52"/>
        </w:rPr>
        <w:t>公开文本</w:t>
      </w:r>
    </w:p>
    <w:p w:rsidR="00A741BC" w:rsidRPr="00942E1A" w:rsidRDefault="00A741BC" w:rsidP="009F6A6B">
      <w:pPr>
        <w:jc w:val="center"/>
        <w:rPr>
          <w:rFonts w:asciiTheme="majorEastAsia" w:eastAsiaTheme="majorEastAsia" w:hAnsiTheme="majorEastAsia"/>
          <w:b/>
          <w:sz w:val="52"/>
          <w:szCs w:val="52"/>
        </w:rPr>
      </w:pPr>
    </w:p>
    <w:p w:rsidR="00A741BC" w:rsidRPr="00942E1A" w:rsidRDefault="00A741BC" w:rsidP="009F6A6B">
      <w:pPr>
        <w:jc w:val="center"/>
        <w:rPr>
          <w:rFonts w:asciiTheme="majorEastAsia" w:eastAsiaTheme="majorEastAsia" w:hAnsiTheme="majorEastAsia"/>
          <w:b/>
          <w:sz w:val="52"/>
          <w:szCs w:val="52"/>
        </w:rPr>
      </w:pPr>
    </w:p>
    <w:p w:rsidR="00A741BC" w:rsidRPr="00942E1A" w:rsidRDefault="00A741BC" w:rsidP="009F6A6B">
      <w:pPr>
        <w:jc w:val="center"/>
        <w:rPr>
          <w:rFonts w:asciiTheme="majorEastAsia" w:eastAsiaTheme="majorEastAsia" w:hAnsiTheme="majorEastAsia"/>
          <w:b/>
          <w:sz w:val="52"/>
          <w:szCs w:val="52"/>
        </w:rPr>
      </w:pPr>
    </w:p>
    <w:p w:rsidR="00A741BC" w:rsidRPr="00942E1A" w:rsidRDefault="00A741BC" w:rsidP="009F6A6B">
      <w:pPr>
        <w:jc w:val="center"/>
        <w:rPr>
          <w:rFonts w:asciiTheme="majorEastAsia" w:eastAsiaTheme="majorEastAsia" w:hAnsiTheme="majorEastAsia"/>
          <w:b/>
          <w:sz w:val="52"/>
          <w:szCs w:val="52"/>
        </w:rPr>
      </w:pPr>
    </w:p>
    <w:p w:rsidR="00A741BC" w:rsidRPr="00942E1A" w:rsidRDefault="00A741BC" w:rsidP="009F6A6B">
      <w:pPr>
        <w:jc w:val="center"/>
        <w:rPr>
          <w:rFonts w:asciiTheme="majorEastAsia" w:eastAsiaTheme="majorEastAsia" w:hAnsiTheme="majorEastAsia"/>
          <w:b/>
          <w:sz w:val="52"/>
          <w:szCs w:val="52"/>
        </w:rPr>
      </w:pPr>
    </w:p>
    <w:p w:rsidR="00A741BC" w:rsidRPr="00942E1A" w:rsidRDefault="00A741BC" w:rsidP="009F6A6B">
      <w:pPr>
        <w:jc w:val="center"/>
        <w:rPr>
          <w:rFonts w:asciiTheme="majorEastAsia" w:eastAsiaTheme="majorEastAsia" w:hAnsiTheme="majorEastAsia"/>
          <w:b/>
          <w:sz w:val="52"/>
          <w:szCs w:val="52"/>
        </w:rPr>
      </w:pPr>
    </w:p>
    <w:p w:rsidR="00A741BC" w:rsidRPr="00942E1A" w:rsidRDefault="00A741BC" w:rsidP="009F6A6B">
      <w:pPr>
        <w:jc w:val="center"/>
        <w:rPr>
          <w:rFonts w:asciiTheme="majorEastAsia" w:eastAsiaTheme="majorEastAsia" w:hAnsiTheme="majorEastAsia"/>
          <w:b/>
          <w:sz w:val="52"/>
          <w:szCs w:val="52"/>
        </w:rPr>
      </w:pPr>
    </w:p>
    <w:p w:rsidR="00A741BC" w:rsidRPr="00942E1A" w:rsidRDefault="00A741BC" w:rsidP="009F6A6B">
      <w:pPr>
        <w:jc w:val="center"/>
        <w:rPr>
          <w:rFonts w:asciiTheme="majorEastAsia" w:eastAsiaTheme="majorEastAsia" w:hAnsiTheme="majorEastAsia"/>
          <w:b/>
          <w:sz w:val="52"/>
          <w:szCs w:val="52"/>
        </w:rPr>
      </w:pPr>
    </w:p>
    <w:p w:rsidR="00A741BC" w:rsidRPr="00942E1A" w:rsidRDefault="00A741BC" w:rsidP="009F6A6B">
      <w:pPr>
        <w:jc w:val="center"/>
        <w:rPr>
          <w:rFonts w:asciiTheme="majorEastAsia" w:eastAsiaTheme="majorEastAsia" w:hAnsiTheme="majorEastAsia"/>
          <w:b/>
          <w:sz w:val="52"/>
          <w:szCs w:val="52"/>
        </w:rPr>
      </w:pPr>
    </w:p>
    <w:p w:rsidR="00A741BC" w:rsidRPr="00942E1A" w:rsidRDefault="00A741BC" w:rsidP="009F6A6B">
      <w:pPr>
        <w:jc w:val="center"/>
        <w:rPr>
          <w:rFonts w:asciiTheme="majorEastAsia" w:eastAsiaTheme="majorEastAsia" w:hAnsiTheme="majorEastAsia"/>
          <w:b/>
          <w:sz w:val="52"/>
          <w:szCs w:val="52"/>
        </w:rPr>
      </w:pPr>
    </w:p>
    <w:p w:rsidR="00A741BC" w:rsidRPr="00942E1A" w:rsidRDefault="00A741BC" w:rsidP="009F6A6B">
      <w:pPr>
        <w:jc w:val="center"/>
        <w:rPr>
          <w:rFonts w:asciiTheme="majorEastAsia" w:eastAsiaTheme="majorEastAsia" w:hAnsiTheme="majorEastAsia"/>
          <w:b/>
          <w:sz w:val="52"/>
          <w:szCs w:val="52"/>
        </w:rPr>
      </w:pPr>
    </w:p>
    <w:p w:rsidR="00892BBB" w:rsidRDefault="00892BBB" w:rsidP="00942E1A">
      <w:pPr>
        <w:rPr>
          <w:rFonts w:asciiTheme="majorEastAsia" w:eastAsiaTheme="majorEastAsia" w:hAnsiTheme="majorEastAsia"/>
          <w:b/>
          <w:sz w:val="52"/>
          <w:szCs w:val="52"/>
        </w:rPr>
      </w:pPr>
    </w:p>
    <w:p w:rsidR="00942E1A" w:rsidRPr="00942E1A" w:rsidRDefault="00942E1A" w:rsidP="00942E1A">
      <w:pPr>
        <w:rPr>
          <w:rFonts w:asciiTheme="majorEastAsia" w:eastAsiaTheme="majorEastAsia" w:hAnsiTheme="majorEastAsia"/>
          <w:b/>
          <w:sz w:val="52"/>
          <w:szCs w:val="52"/>
        </w:rPr>
      </w:pPr>
    </w:p>
    <w:p w:rsidR="00A741BC" w:rsidRPr="00942E1A" w:rsidRDefault="00F532BA" w:rsidP="00942E1A">
      <w:pPr>
        <w:jc w:val="center"/>
        <w:rPr>
          <w:rFonts w:asciiTheme="majorEastAsia" w:eastAsiaTheme="majorEastAsia" w:hAnsiTheme="majorEastAsia"/>
          <w:b/>
          <w:sz w:val="32"/>
          <w:szCs w:val="32"/>
        </w:rPr>
      </w:pPr>
      <w:r w:rsidRPr="00942E1A">
        <w:rPr>
          <w:rFonts w:asciiTheme="majorEastAsia" w:eastAsiaTheme="majorEastAsia" w:hAnsiTheme="majorEastAsia" w:hint="eastAsia"/>
          <w:b/>
          <w:sz w:val="32"/>
          <w:szCs w:val="32"/>
        </w:rPr>
        <w:t>保定市科学技术协会</w:t>
      </w:r>
    </w:p>
    <w:p w:rsidR="00892BBB" w:rsidRPr="00942E1A" w:rsidRDefault="00F532BA" w:rsidP="00942E1A">
      <w:pPr>
        <w:jc w:val="center"/>
        <w:rPr>
          <w:rFonts w:asciiTheme="majorEastAsia" w:eastAsiaTheme="majorEastAsia" w:hAnsiTheme="majorEastAsia"/>
          <w:b/>
          <w:sz w:val="32"/>
          <w:szCs w:val="32"/>
        </w:rPr>
      </w:pPr>
      <w:r w:rsidRPr="00942E1A">
        <w:rPr>
          <w:rFonts w:asciiTheme="majorEastAsia" w:eastAsiaTheme="majorEastAsia" w:hAnsiTheme="majorEastAsia" w:hint="eastAsia"/>
          <w:b/>
          <w:sz w:val="32"/>
          <w:szCs w:val="32"/>
        </w:rPr>
        <w:t>二〇一九年</w:t>
      </w:r>
      <w:r w:rsidR="009D3E3D" w:rsidRPr="00942E1A">
        <w:rPr>
          <w:rFonts w:asciiTheme="majorEastAsia" w:eastAsiaTheme="majorEastAsia" w:hAnsiTheme="majorEastAsia" w:hint="eastAsia"/>
          <w:b/>
          <w:sz w:val="32"/>
          <w:szCs w:val="32"/>
        </w:rPr>
        <w:t>十</w:t>
      </w:r>
      <w:r w:rsidRPr="00942E1A">
        <w:rPr>
          <w:rFonts w:asciiTheme="majorEastAsia" w:eastAsiaTheme="majorEastAsia" w:hAnsiTheme="majorEastAsia" w:hint="eastAsia"/>
          <w:b/>
          <w:sz w:val="32"/>
          <w:szCs w:val="32"/>
        </w:rPr>
        <w:t>月</w:t>
      </w:r>
    </w:p>
    <w:p w:rsidR="005A4BEF" w:rsidRDefault="005A4BEF" w:rsidP="00892BBB">
      <w:pPr>
        <w:spacing w:line="900" w:lineRule="exact"/>
        <w:jc w:val="center"/>
        <w:rPr>
          <w:sz w:val="52"/>
          <w:szCs w:val="52"/>
        </w:rPr>
      </w:pPr>
    </w:p>
    <w:p w:rsidR="00F532BA" w:rsidRPr="00892BBB" w:rsidRDefault="00A42F14" w:rsidP="00892BBB">
      <w:pPr>
        <w:spacing w:line="900" w:lineRule="exact"/>
        <w:jc w:val="center"/>
        <w:rPr>
          <w:sz w:val="44"/>
          <w:szCs w:val="44"/>
        </w:rPr>
      </w:pPr>
      <w:r w:rsidRPr="00F532BA">
        <w:rPr>
          <w:sz w:val="52"/>
          <w:szCs w:val="52"/>
        </w:rPr>
        <w:lastRenderedPageBreak/>
        <w:t>目</w:t>
      </w:r>
      <w:r w:rsidRPr="00F532BA">
        <w:rPr>
          <w:sz w:val="52"/>
          <w:szCs w:val="52"/>
        </w:rPr>
        <w:t xml:space="preserve"> </w:t>
      </w:r>
      <w:r w:rsidRPr="00F532BA">
        <w:rPr>
          <w:sz w:val="52"/>
          <w:szCs w:val="52"/>
        </w:rPr>
        <w:t>录</w:t>
      </w:r>
      <w:r w:rsidRPr="00F532BA">
        <w:rPr>
          <w:sz w:val="52"/>
          <w:szCs w:val="52"/>
        </w:rPr>
        <w:t xml:space="preserve"> </w:t>
      </w:r>
    </w:p>
    <w:p w:rsidR="00F532BA" w:rsidRDefault="00A42F14" w:rsidP="009D3E3D">
      <w:pPr>
        <w:spacing w:line="1000" w:lineRule="exact"/>
        <w:ind w:firstLineChars="250" w:firstLine="800"/>
      </w:pPr>
      <w:r w:rsidRPr="00F532BA">
        <w:rPr>
          <w:rFonts w:ascii="黑体" w:eastAsia="黑体" w:hAnsi="黑体"/>
          <w:sz w:val="32"/>
          <w:szCs w:val="32"/>
        </w:rPr>
        <w:t>第一部分 部门概况</w:t>
      </w:r>
    </w:p>
    <w:p w:rsidR="00F532BA" w:rsidRPr="00F532BA" w:rsidRDefault="00A42F14" w:rsidP="00F532BA">
      <w:pPr>
        <w:spacing w:line="800" w:lineRule="exact"/>
        <w:ind w:firstLineChars="450" w:firstLine="1440"/>
      </w:pPr>
      <w:r w:rsidRPr="00F532BA">
        <w:rPr>
          <w:rFonts w:ascii="仿宋" w:eastAsia="仿宋" w:hAnsi="仿宋"/>
          <w:sz w:val="32"/>
          <w:szCs w:val="32"/>
        </w:rPr>
        <w:t>一、部门职责</w:t>
      </w:r>
    </w:p>
    <w:p w:rsid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二、机构设置</w:t>
      </w:r>
    </w:p>
    <w:p w:rsidR="00F532BA" w:rsidRPr="00F532BA" w:rsidRDefault="00A42F14" w:rsidP="00F532BA">
      <w:pPr>
        <w:spacing w:line="800" w:lineRule="exact"/>
        <w:ind w:firstLineChars="250" w:firstLine="800"/>
        <w:rPr>
          <w:rFonts w:ascii="仿宋" w:eastAsia="仿宋" w:hAnsi="仿宋"/>
          <w:sz w:val="32"/>
          <w:szCs w:val="32"/>
        </w:rPr>
      </w:pPr>
      <w:r w:rsidRPr="00F532BA">
        <w:rPr>
          <w:rFonts w:ascii="黑体" w:eastAsia="黑体" w:hAnsi="黑体"/>
          <w:sz w:val="32"/>
          <w:szCs w:val="32"/>
        </w:rPr>
        <w:t xml:space="preserve">第二部分 2018 年度部门决算报表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一、收入支出决算总表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二、收入决算表</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 三、支出决算表</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 四、财政拨款收入支出决算总表</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 五、一般公共预算财政拨款支出决算表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六、一般公共预算财政拨款基本支出决算表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七、一般公共预算财政拨款“三公”经费支出决算表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八、政府性基金预算财政拨款收入支出决算表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九、国有资本经营预算支出决算表</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十、政府采购情况表 </w:t>
      </w:r>
    </w:p>
    <w:p w:rsidR="00F532BA" w:rsidRDefault="00F532BA" w:rsidP="009F6A6B">
      <w:pPr>
        <w:jc w:val="center"/>
      </w:pPr>
    </w:p>
    <w:p w:rsidR="00F532BA" w:rsidRDefault="00F532BA" w:rsidP="009F6A6B">
      <w:pPr>
        <w:jc w:val="center"/>
      </w:pPr>
    </w:p>
    <w:p w:rsidR="00F532BA" w:rsidRDefault="00F532BA" w:rsidP="00F532BA"/>
    <w:p w:rsidR="00892BBB" w:rsidRDefault="00892BBB" w:rsidP="00F532BA">
      <w:pPr>
        <w:spacing w:line="800" w:lineRule="exact"/>
        <w:ind w:firstLineChars="250" w:firstLine="800"/>
        <w:rPr>
          <w:rFonts w:ascii="黑体" w:eastAsia="黑体" w:hAnsi="黑体"/>
          <w:sz w:val="32"/>
          <w:szCs w:val="32"/>
        </w:rPr>
      </w:pPr>
    </w:p>
    <w:p w:rsidR="00F532BA" w:rsidRPr="00BA5CFB" w:rsidRDefault="00A42F14" w:rsidP="00BA5CFB">
      <w:pPr>
        <w:spacing w:line="800" w:lineRule="exact"/>
        <w:ind w:firstLineChars="250" w:firstLine="800"/>
        <w:rPr>
          <w:rFonts w:ascii="黑体" w:eastAsia="黑体" w:hAnsi="黑体"/>
          <w:sz w:val="32"/>
          <w:szCs w:val="32"/>
        </w:rPr>
      </w:pPr>
      <w:r w:rsidRPr="00BA5CFB">
        <w:rPr>
          <w:rFonts w:ascii="黑体" w:eastAsia="黑体" w:hAnsi="黑体"/>
          <w:sz w:val="32"/>
          <w:szCs w:val="32"/>
        </w:rPr>
        <w:lastRenderedPageBreak/>
        <w:t xml:space="preserve">第三部分2018 </w:t>
      </w:r>
      <w:proofErr w:type="gramStart"/>
      <w:r w:rsidRPr="00BA5CFB">
        <w:rPr>
          <w:rFonts w:ascii="黑体" w:eastAsia="黑体" w:hAnsi="黑体"/>
          <w:sz w:val="32"/>
          <w:szCs w:val="32"/>
        </w:rPr>
        <w:t>年部门</w:t>
      </w:r>
      <w:proofErr w:type="gramEnd"/>
      <w:r w:rsidRPr="00BA5CFB">
        <w:rPr>
          <w:rFonts w:ascii="黑体" w:eastAsia="黑体" w:hAnsi="黑体"/>
          <w:sz w:val="32"/>
          <w:szCs w:val="32"/>
        </w:rPr>
        <w:t xml:space="preserve">决算情况说明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一、收入支出决算总体情况说明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二、收入决算情况说明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三、支出决算情况说明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四、财政拨款收入支出决算总体情况说明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五、一般公共预算“三公”经费支出决算情况说明</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六、预算绩效情况说明 </w:t>
      </w:r>
    </w:p>
    <w:p w:rsidR="00F532BA" w:rsidRPr="00F532BA" w:rsidRDefault="00A42F14" w:rsidP="00F532BA">
      <w:pPr>
        <w:spacing w:line="800" w:lineRule="exact"/>
        <w:ind w:firstLineChars="450" w:firstLine="1440"/>
        <w:rPr>
          <w:rFonts w:ascii="仿宋" w:eastAsia="仿宋" w:hAnsi="仿宋"/>
          <w:sz w:val="32"/>
          <w:szCs w:val="32"/>
        </w:rPr>
      </w:pPr>
      <w:r w:rsidRPr="00F532BA">
        <w:rPr>
          <w:rFonts w:ascii="仿宋" w:eastAsia="仿宋" w:hAnsi="仿宋"/>
          <w:sz w:val="32"/>
          <w:szCs w:val="32"/>
        </w:rPr>
        <w:t xml:space="preserve">七、其他重要事项的说明 </w:t>
      </w:r>
    </w:p>
    <w:p w:rsidR="00F532BA" w:rsidRPr="00F532BA" w:rsidRDefault="00A42F14" w:rsidP="00F532BA">
      <w:pPr>
        <w:spacing w:line="800" w:lineRule="exact"/>
        <w:ind w:firstLineChars="250" w:firstLine="800"/>
        <w:rPr>
          <w:rFonts w:ascii="黑体" w:eastAsia="黑体" w:hAnsi="黑体"/>
          <w:color w:val="FF0000"/>
          <w:sz w:val="32"/>
          <w:szCs w:val="32"/>
        </w:rPr>
      </w:pPr>
      <w:r w:rsidRPr="00F532BA">
        <w:rPr>
          <w:rFonts w:ascii="黑体" w:eastAsia="黑体" w:hAnsi="黑体"/>
          <w:sz w:val="32"/>
          <w:szCs w:val="32"/>
        </w:rPr>
        <w:t>第四部分 名词解释</w:t>
      </w:r>
    </w:p>
    <w:p w:rsidR="00F532BA" w:rsidRPr="00F532BA" w:rsidRDefault="00F532BA" w:rsidP="00F532BA">
      <w:pPr>
        <w:spacing w:line="1000" w:lineRule="exact"/>
        <w:jc w:val="center"/>
        <w:rPr>
          <w:rFonts w:ascii="黑体" w:eastAsia="黑体" w:hAnsi="黑体"/>
          <w:color w:val="FF0000"/>
          <w:sz w:val="32"/>
          <w:szCs w:val="32"/>
        </w:rPr>
      </w:pPr>
    </w:p>
    <w:p w:rsidR="00F532BA" w:rsidRPr="00F532BA" w:rsidRDefault="00F532BA" w:rsidP="00F532BA">
      <w:pPr>
        <w:spacing w:line="1000" w:lineRule="exact"/>
        <w:jc w:val="center"/>
        <w:rPr>
          <w:rFonts w:ascii="黑体" w:eastAsia="黑体" w:hAnsi="黑体"/>
          <w:color w:val="FF0000"/>
          <w:sz w:val="32"/>
          <w:szCs w:val="32"/>
        </w:rPr>
      </w:pPr>
    </w:p>
    <w:p w:rsidR="00F532BA" w:rsidRPr="00F532BA" w:rsidRDefault="00F532BA" w:rsidP="00F532BA">
      <w:pPr>
        <w:spacing w:line="1000" w:lineRule="exact"/>
        <w:jc w:val="center"/>
        <w:rPr>
          <w:rFonts w:ascii="黑体" w:eastAsia="黑体" w:hAnsi="黑体"/>
          <w:color w:val="FF0000"/>
          <w:sz w:val="32"/>
          <w:szCs w:val="32"/>
        </w:rPr>
      </w:pPr>
    </w:p>
    <w:p w:rsidR="00F532BA" w:rsidRPr="00F532BA" w:rsidRDefault="00F532BA" w:rsidP="00F532BA">
      <w:pPr>
        <w:spacing w:line="1000" w:lineRule="exact"/>
        <w:jc w:val="center"/>
        <w:rPr>
          <w:rFonts w:ascii="黑体" w:eastAsia="黑体" w:hAnsi="黑体"/>
          <w:color w:val="FF0000"/>
          <w:sz w:val="32"/>
          <w:szCs w:val="32"/>
        </w:rPr>
      </w:pPr>
    </w:p>
    <w:p w:rsidR="00F532BA" w:rsidRDefault="00F532BA" w:rsidP="00143773">
      <w:pPr>
        <w:rPr>
          <w:rFonts w:ascii="黑体" w:eastAsia="黑体" w:hAnsi="黑体"/>
          <w:color w:val="FF0000"/>
          <w:sz w:val="32"/>
          <w:szCs w:val="32"/>
        </w:rPr>
      </w:pPr>
    </w:p>
    <w:p w:rsidR="009D3E3D" w:rsidRDefault="009D3E3D" w:rsidP="00143773">
      <w:pPr>
        <w:rPr>
          <w:rFonts w:ascii="黑体" w:eastAsia="黑体" w:hAnsi="黑体"/>
          <w:sz w:val="44"/>
          <w:szCs w:val="44"/>
        </w:rPr>
      </w:pPr>
    </w:p>
    <w:p w:rsidR="009D3E3D" w:rsidRDefault="009D3E3D" w:rsidP="00143773">
      <w:pPr>
        <w:rPr>
          <w:rFonts w:ascii="黑体" w:eastAsia="黑体" w:hAnsi="黑体"/>
          <w:sz w:val="44"/>
          <w:szCs w:val="44"/>
        </w:rPr>
      </w:pPr>
    </w:p>
    <w:p w:rsidR="009D3E3D" w:rsidRDefault="009D3E3D" w:rsidP="00143773">
      <w:pPr>
        <w:rPr>
          <w:rFonts w:ascii="黑体" w:eastAsia="黑体" w:hAnsi="黑体"/>
          <w:sz w:val="44"/>
          <w:szCs w:val="44"/>
        </w:rPr>
      </w:pPr>
    </w:p>
    <w:p w:rsidR="009D3E3D" w:rsidRDefault="009D3E3D" w:rsidP="00143773">
      <w:pPr>
        <w:rPr>
          <w:rFonts w:ascii="黑体" w:eastAsia="黑体" w:hAnsi="黑体"/>
          <w:sz w:val="44"/>
          <w:szCs w:val="44"/>
        </w:rPr>
      </w:pPr>
    </w:p>
    <w:p w:rsidR="00BA5CFB" w:rsidRDefault="00BA5CFB" w:rsidP="009D3E3D">
      <w:pPr>
        <w:ind w:firstLineChars="450" w:firstLine="1980"/>
        <w:rPr>
          <w:rFonts w:ascii="黑体" w:eastAsia="黑体" w:hAnsi="黑体"/>
          <w:sz w:val="44"/>
          <w:szCs w:val="44"/>
        </w:rPr>
      </w:pPr>
    </w:p>
    <w:p w:rsidR="00942E1A" w:rsidRDefault="00942E1A" w:rsidP="00B51313">
      <w:pPr>
        <w:ind w:firstLineChars="750" w:firstLine="3300"/>
        <w:rPr>
          <w:rFonts w:ascii="黑体" w:eastAsia="黑体" w:hAnsi="黑体"/>
          <w:sz w:val="44"/>
          <w:szCs w:val="44"/>
        </w:rPr>
      </w:pPr>
    </w:p>
    <w:p w:rsidR="00942E1A" w:rsidRDefault="00942E1A" w:rsidP="00B51313">
      <w:pPr>
        <w:ind w:firstLineChars="750" w:firstLine="3300"/>
        <w:rPr>
          <w:rFonts w:ascii="黑体" w:eastAsia="黑体" w:hAnsi="黑体"/>
          <w:sz w:val="44"/>
          <w:szCs w:val="44"/>
        </w:rPr>
      </w:pPr>
    </w:p>
    <w:p w:rsidR="00B51313" w:rsidRDefault="00BA5CFB" w:rsidP="00B51313">
      <w:pPr>
        <w:ind w:firstLineChars="750" w:firstLine="3300"/>
        <w:rPr>
          <w:rFonts w:ascii="黑体" w:eastAsia="黑体" w:hAnsi="黑体"/>
          <w:sz w:val="44"/>
          <w:szCs w:val="44"/>
        </w:rPr>
      </w:pPr>
      <w:r w:rsidRPr="00BA5CFB">
        <w:rPr>
          <w:rFonts w:ascii="黑体" w:eastAsia="黑体" w:hAnsi="黑体"/>
          <w:sz w:val="44"/>
          <w:szCs w:val="44"/>
        </w:rPr>
        <w:t xml:space="preserve">第一部分 </w:t>
      </w:r>
    </w:p>
    <w:p w:rsidR="00B71431" w:rsidRDefault="00BA5CFB" w:rsidP="00B51313">
      <w:pPr>
        <w:ind w:firstLineChars="750" w:firstLine="3300"/>
        <w:rPr>
          <w:rFonts w:ascii="黑体" w:eastAsia="黑体" w:hAnsi="黑体"/>
          <w:sz w:val="44"/>
          <w:szCs w:val="44"/>
        </w:rPr>
      </w:pPr>
      <w:r w:rsidRPr="00BA5CFB">
        <w:rPr>
          <w:rFonts w:ascii="黑体" w:eastAsia="黑体" w:hAnsi="黑体"/>
          <w:sz w:val="44"/>
          <w:szCs w:val="44"/>
        </w:rPr>
        <w:t>部门概况</w:t>
      </w:r>
    </w:p>
    <w:p w:rsidR="00B71431" w:rsidRPr="00B71431" w:rsidRDefault="00B71431" w:rsidP="00B71431">
      <w:pPr>
        <w:ind w:firstLineChars="600" w:firstLine="2640"/>
        <w:rPr>
          <w:rFonts w:ascii="黑体" w:eastAsia="黑体" w:hAnsi="黑体"/>
          <w:sz w:val="44"/>
          <w:szCs w:val="44"/>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942E1A">
      <w:pPr>
        <w:rPr>
          <w:rFonts w:ascii="黑体" w:eastAsia="黑体" w:hAnsi="黑体"/>
          <w:sz w:val="32"/>
          <w:szCs w:val="32"/>
        </w:rPr>
      </w:pPr>
    </w:p>
    <w:p w:rsidR="00942E1A" w:rsidRDefault="00942E1A" w:rsidP="00143773">
      <w:pPr>
        <w:ind w:firstLineChars="200" w:firstLine="640"/>
        <w:rPr>
          <w:rFonts w:ascii="黑体" w:eastAsia="黑体" w:hAnsi="黑体"/>
          <w:sz w:val="32"/>
          <w:szCs w:val="32"/>
        </w:rPr>
      </w:pPr>
    </w:p>
    <w:p w:rsidR="00942E1A" w:rsidRDefault="00942E1A" w:rsidP="00143773">
      <w:pPr>
        <w:ind w:firstLineChars="200" w:firstLine="640"/>
        <w:rPr>
          <w:rFonts w:ascii="黑体" w:eastAsia="黑体" w:hAnsi="黑体"/>
          <w:sz w:val="32"/>
          <w:szCs w:val="32"/>
        </w:rPr>
      </w:pPr>
    </w:p>
    <w:p w:rsidR="009D3E3D" w:rsidRDefault="00A42F14" w:rsidP="00143773">
      <w:pPr>
        <w:ind w:firstLineChars="200" w:firstLine="640"/>
        <w:rPr>
          <w:rFonts w:ascii="黑体" w:eastAsia="黑体" w:hAnsi="黑体"/>
          <w:sz w:val="32"/>
          <w:szCs w:val="32"/>
        </w:rPr>
      </w:pPr>
      <w:r w:rsidRPr="00143773">
        <w:rPr>
          <w:rFonts w:ascii="黑体" w:eastAsia="黑体" w:hAnsi="黑体"/>
          <w:sz w:val="32"/>
          <w:szCs w:val="32"/>
        </w:rPr>
        <w:t>一、部门职责</w:t>
      </w:r>
    </w:p>
    <w:p w:rsidR="00143773" w:rsidRPr="00750F40" w:rsidRDefault="00143773" w:rsidP="00143773">
      <w:pPr>
        <w:ind w:firstLineChars="200" w:firstLine="640"/>
        <w:rPr>
          <w:rFonts w:ascii="仿宋" w:eastAsia="仿宋" w:hAnsi="仿宋"/>
          <w:sz w:val="32"/>
          <w:szCs w:val="32"/>
        </w:rPr>
      </w:pPr>
      <w:r w:rsidRPr="00750F40">
        <w:rPr>
          <w:rFonts w:ascii="仿宋" w:eastAsia="仿宋" w:hAnsi="仿宋" w:hint="eastAsia"/>
          <w:sz w:val="32"/>
          <w:szCs w:val="32"/>
        </w:rPr>
        <w:t>根据《保定市科学技术协会职能配置、内设机构和人员编制方案》规定，保定市科学技术协会的主要职责是：</w:t>
      </w:r>
    </w:p>
    <w:p w:rsidR="00143773" w:rsidRPr="00750F40" w:rsidRDefault="00143773" w:rsidP="00143773">
      <w:pPr>
        <w:rPr>
          <w:rFonts w:ascii="仿宋" w:eastAsia="仿宋" w:hAnsi="仿宋"/>
          <w:sz w:val="32"/>
          <w:szCs w:val="32"/>
        </w:rPr>
      </w:pPr>
      <w:r w:rsidRPr="00750F40">
        <w:rPr>
          <w:rFonts w:ascii="仿宋" w:eastAsia="仿宋" w:hAnsi="仿宋" w:hint="eastAsia"/>
          <w:sz w:val="32"/>
          <w:szCs w:val="32"/>
        </w:rPr>
        <w:t xml:space="preserve">    （一）开展学术交流，活跃学术思想，促进学科发展和知识创新；</w:t>
      </w:r>
    </w:p>
    <w:p w:rsidR="00143773" w:rsidRPr="00750F40" w:rsidRDefault="00143773" w:rsidP="00143773">
      <w:pPr>
        <w:rPr>
          <w:rFonts w:ascii="仿宋" w:eastAsia="仿宋" w:hAnsi="仿宋"/>
          <w:sz w:val="32"/>
          <w:szCs w:val="32"/>
        </w:rPr>
      </w:pPr>
      <w:r w:rsidRPr="00750F40">
        <w:rPr>
          <w:rFonts w:ascii="仿宋" w:eastAsia="仿宋" w:hAnsi="仿宋" w:hint="eastAsia"/>
          <w:sz w:val="32"/>
          <w:szCs w:val="32"/>
        </w:rPr>
        <w:t xml:space="preserve">    （二）普及科学知识，传播科学思想和科学方法，推广先进技术，开展青少年科学技术教育普及活动；</w:t>
      </w:r>
    </w:p>
    <w:p w:rsidR="00143773" w:rsidRPr="00750F40" w:rsidRDefault="00143773" w:rsidP="00143773">
      <w:pPr>
        <w:rPr>
          <w:rFonts w:ascii="仿宋" w:eastAsia="仿宋" w:hAnsi="仿宋"/>
          <w:sz w:val="32"/>
          <w:szCs w:val="32"/>
        </w:rPr>
      </w:pPr>
      <w:r w:rsidRPr="00750F40">
        <w:rPr>
          <w:rFonts w:ascii="仿宋" w:eastAsia="仿宋" w:hAnsi="仿宋" w:hint="eastAsia"/>
          <w:sz w:val="32"/>
          <w:szCs w:val="32"/>
        </w:rPr>
        <w:t xml:space="preserve">    （三）维护科学技术工作者的合法权益。反映科学技术工作者的意见和要求，组织科学技术工作者参与科技政策、有关地方性法规的拟定和国家事务的政治协商、科学决策、民主监督工作。完善建设“科技工作者之家”的各项举措，全心全意为科技工作者服务；</w:t>
      </w:r>
    </w:p>
    <w:p w:rsidR="00143773" w:rsidRPr="00750F40" w:rsidRDefault="00143773" w:rsidP="00143773">
      <w:pPr>
        <w:rPr>
          <w:rFonts w:ascii="仿宋" w:eastAsia="仿宋" w:hAnsi="仿宋"/>
          <w:sz w:val="32"/>
          <w:szCs w:val="32"/>
        </w:rPr>
      </w:pPr>
      <w:r w:rsidRPr="00750F40">
        <w:rPr>
          <w:rFonts w:ascii="仿宋" w:eastAsia="仿宋" w:hAnsi="仿宋" w:hint="eastAsia"/>
          <w:sz w:val="32"/>
          <w:szCs w:val="32"/>
        </w:rPr>
        <w:t xml:space="preserve">    （四）表彰奖励优秀科学技术工作者，举荐人才；</w:t>
      </w:r>
    </w:p>
    <w:p w:rsidR="00143773" w:rsidRPr="00750F40" w:rsidRDefault="00143773" w:rsidP="00143773">
      <w:pPr>
        <w:rPr>
          <w:rFonts w:ascii="仿宋" w:eastAsia="仿宋" w:hAnsi="仿宋"/>
          <w:sz w:val="32"/>
          <w:szCs w:val="32"/>
        </w:rPr>
      </w:pPr>
      <w:r w:rsidRPr="00750F40">
        <w:rPr>
          <w:rFonts w:ascii="仿宋" w:eastAsia="仿宋" w:hAnsi="仿宋" w:hint="eastAsia"/>
          <w:sz w:val="32"/>
          <w:szCs w:val="32"/>
        </w:rPr>
        <w:t xml:space="preserve">    （五）开展科学论证、技术攻关、科技咨询服务工作，提出政策建议，促进科学技术成果的转化和技术创新；</w:t>
      </w:r>
    </w:p>
    <w:p w:rsidR="00143773" w:rsidRPr="00750F40" w:rsidRDefault="00143773" w:rsidP="00143773">
      <w:pPr>
        <w:rPr>
          <w:rFonts w:ascii="仿宋" w:eastAsia="仿宋" w:hAnsi="仿宋"/>
          <w:sz w:val="32"/>
          <w:szCs w:val="32"/>
        </w:rPr>
      </w:pPr>
      <w:r w:rsidRPr="00750F40">
        <w:rPr>
          <w:rFonts w:ascii="仿宋" w:eastAsia="仿宋" w:hAnsi="仿宋" w:hint="eastAsia"/>
          <w:sz w:val="32"/>
          <w:szCs w:val="32"/>
        </w:rPr>
        <w:t xml:space="preserve">    （六）开展有关民间国际科技交流活动，发展同台、港、澳及国外的科学技术团体和科学技术工作者的友好交往；</w:t>
      </w:r>
    </w:p>
    <w:p w:rsidR="00143773" w:rsidRPr="00750F40" w:rsidRDefault="00143773" w:rsidP="00143773">
      <w:pPr>
        <w:ind w:firstLineChars="200" w:firstLine="640"/>
        <w:rPr>
          <w:rFonts w:ascii="仿宋" w:eastAsia="仿宋" w:hAnsi="仿宋"/>
          <w:sz w:val="32"/>
          <w:szCs w:val="32"/>
        </w:rPr>
      </w:pPr>
      <w:r w:rsidRPr="00750F40">
        <w:rPr>
          <w:rFonts w:ascii="仿宋" w:eastAsia="仿宋" w:hAnsi="仿宋" w:hint="eastAsia"/>
          <w:sz w:val="32"/>
          <w:szCs w:val="32"/>
        </w:rPr>
        <w:t>（七）开展科技工作者的继续教育和培训工作；</w:t>
      </w:r>
    </w:p>
    <w:p w:rsidR="00143773" w:rsidRPr="00750F40" w:rsidRDefault="00143773" w:rsidP="00143773">
      <w:pPr>
        <w:rPr>
          <w:rFonts w:ascii="仿宋" w:eastAsia="仿宋" w:hAnsi="仿宋"/>
          <w:sz w:val="32"/>
          <w:szCs w:val="32"/>
        </w:rPr>
      </w:pPr>
      <w:r w:rsidRPr="00750F40">
        <w:rPr>
          <w:rFonts w:ascii="仿宋" w:eastAsia="仿宋" w:hAnsi="仿宋" w:hint="eastAsia"/>
          <w:sz w:val="32"/>
          <w:szCs w:val="32"/>
        </w:rPr>
        <w:t xml:space="preserve">     （八）指导辖区内县（市、区）科协、企（事）业单位科协及所主管的有关学会和科技类社会团体的工作；</w:t>
      </w:r>
    </w:p>
    <w:p w:rsidR="00143773" w:rsidRPr="00750F40" w:rsidRDefault="00143773" w:rsidP="00143773">
      <w:pPr>
        <w:rPr>
          <w:rFonts w:ascii="仿宋" w:eastAsia="仿宋" w:hAnsi="仿宋"/>
          <w:sz w:val="32"/>
          <w:szCs w:val="32"/>
        </w:rPr>
      </w:pPr>
      <w:r w:rsidRPr="00750F40">
        <w:rPr>
          <w:rFonts w:ascii="仿宋" w:eastAsia="仿宋" w:hAnsi="仿宋" w:hint="eastAsia"/>
          <w:sz w:val="32"/>
          <w:szCs w:val="32"/>
        </w:rPr>
        <w:t xml:space="preserve">     （九）指导全市的反邪教协会工作，组织全市科协系统开展反对伪科学、反科学的活动；</w:t>
      </w:r>
    </w:p>
    <w:p w:rsidR="008D5BC4" w:rsidRPr="00B51313" w:rsidRDefault="00143773" w:rsidP="00B51313">
      <w:pPr>
        <w:ind w:firstLineChars="250" w:firstLine="800"/>
        <w:rPr>
          <w:rFonts w:ascii="仿宋" w:eastAsia="仿宋" w:hAnsi="仿宋"/>
          <w:sz w:val="32"/>
          <w:szCs w:val="32"/>
        </w:rPr>
      </w:pPr>
      <w:r w:rsidRPr="00750F40">
        <w:rPr>
          <w:rFonts w:ascii="仿宋" w:eastAsia="仿宋" w:hAnsi="仿宋" w:hint="eastAsia"/>
          <w:sz w:val="32"/>
          <w:szCs w:val="32"/>
        </w:rPr>
        <w:t>（十）承担市委、市政府交办的其他事项。</w:t>
      </w: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B51313" w:rsidRDefault="00B51313" w:rsidP="00143773">
      <w:pPr>
        <w:ind w:firstLineChars="200" w:firstLine="640"/>
        <w:rPr>
          <w:rFonts w:ascii="黑体" w:eastAsia="黑体" w:hAnsi="黑体"/>
          <w:sz w:val="32"/>
          <w:szCs w:val="32"/>
        </w:rPr>
      </w:pPr>
    </w:p>
    <w:p w:rsidR="00143773" w:rsidRPr="00143773" w:rsidRDefault="00143773" w:rsidP="00143773">
      <w:pPr>
        <w:ind w:firstLineChars="200" w:firstLine="640"/>
        <w:rPr>
          <w:rFonts w:ascii="黑体" w:eastAsia="黑体" w:hAnsi="黑体"/>
          <w:sz w:val="32"/>
          <w:szCs w:val="32"/>
        </w:rPr>
      </w:pPr>
      <w:r w:rsidRPr="00143773">
        <w:rPr>
          <w:rFonts w:ascii="黑体" w:eastAsia="黑体" w:hAnsi="黑体" w:hint="eastAsia"/>
          <w:sz w:val="32"/>
          <w:szCs w:val="32"/>
        </w:rPr>
        <w:t>二、机构设置</w:t>
      </w:r>
    </w:p>
    <w:p w:rsidR="00143773" w:rsidRDefault="00143773" w:rsidP="00143773">
      <w:pPr>
        <w:ind w:firstLineChars="200" w:firstLine="640"/>
        <w:rPr>
          <w:rFonts w:ascii="仿宋" w:eastAsia="仿宋" w:hAnsi="仿宋"/>
          <w:sz w:val="32"/>
          <w:szCs w:val="32"/>
        </w:rPr>
      </w:pPr>
      <w:r w:rsidRPr="00750F40">
        <w:rPr>
          <w:rFonts w:ascii="仿宋" w:eastAsia="仿宋" w:hAnsi="仿宋" w:hint="eastAsia"/>
          <w:sz w:val="32"/>
          <w:szCs w:val="32"/>
        </w:rPr>
        <w:t>根据上述职责，保定市科学技术协会设</w:t>
      </w:r>
      <w:r w:rsidR="00533BCB">
        <w:rPr>
          <w:rFonts w:ascii="仿宋" w:eastAsia="仿宋" w:hAnsi="仿宋" w:hint="eastAsia"/>
          <w:sz w:val="32"/>
          <w:szCs w:val="32"/>
        </w:rPr>
        <w:t>5</w:t>
      </w:r>
      <w:r w:rsidRPr="00750F40">
        <w:rPr>
          <w:rFonts w:ascii="仿宋" w:eastAsia="仿宋" w:hAnsi="仿宋" w:hint="eastAsia"/>
          <w:sz w:val="32"/>
          <w:szCs w:val="32"/>
        </w:rPr>
        <w:t>个职能部（室）；</w:t>
      </w:r>
      <w:r w:rsidR="00533BCB">
        <w:rPr>
          <w:rFonts w:ascii="仿宋" w:eastAsia="仿宋" w:hAnsi="仿宋" w:hint="eastAsia"/>
          <w:sz w:val="32"/>
          <w:szCs w:val="32"/>
        </w:rPr>
        <w:t>包括</w:t>
      </w:r>
      <w:r w:rsidR="00533BCB" w:rsidRPr="00750F40">
        <w:rPr>
          <w:rFonts w:ascii="仿宋" w:eastAsia="仿宋" w:hAnsi="仿宋" w:hint="eastAsia"/>
          <w:sz w:val="32"/>
          <w:szCs w:val="32"/>
        </w:rPr>
        <w:t>办公室</w:t>
      </w:r>
      <w:r w:rsidR="00533BCB">
        <w:rPr>
          <w:rFonts w:ascii="仿宋" w:eastAsia="仿宋" w:hAnsi="仿宋" w:hint="eastAsia"/>
          <w:sz w:val="32"/>
          <w:szCs w:val="32"/>
        </w:rPr>
        <w:t>、</w:t>
      </w:r>
      <w:r w:rsidR="00533BCB" w:rsidRPr="00750F40">
        <w:rPr>
          <w:rFonts w:ascii="仿宋" w:eastAsia="仿宋" w:hAnsi="仿宋" w:hint="eastAsia"/>
          <w:sz w:val="32"/>
          <w:szCs w:val="32"/>
        </w:rPr>
        <w:t>普及部</w:t>
      </w:r>
      <w:r w:rsidR="00533BCB">
        <w:rPr>
          <w:rFonts w:ascii="仿宋" w:eastAsia="仿宋" w:hAnsi="仿宋" w:hint="eastAsia"/>
          <w:sz w:val="32"/>
          <w:szCs w:val="32"/>
        </w:rPr>
        <w:t>、</w:t>
      </w:r>
      <w:r w:rsidR="00533BCB" w:rsidRPr="00750F40">
        <w:rPr>
          <w:rFonts w:ascii="仿宋" w:eastAsia="仿宋" w:hAnsi="仿宋" w:hint="eastAsia"/>
          <w:sz w:val="32"/>
          <w:szCs w:val="32"/>
        </w:rPr>
        <w:t>学会</w:t>
      </w:r>
      <w:r w:rsidR="00533BCB">
        <w:rPr>
          <w:rFonts w:ascii="仿宋" w:eastAsia="仿宋" w:hAnsi="仿宋" w:hint="eastAsia"/>
          <w:sz w:val="32"/>
          <w:szCs w:val="32"/>
        </w:rPr>
        <w:t>企业</w:t>
      </w:r>
      <w:r w:rsidR="00533BCB" w:rsidRPr="00750F40">
        <w:rPr>
          <w:rFonts w:ascii="仿宋" w:eastAsia="仿宋" w:hAnsi="仿宋" w:hint="eastAsia"/>
          <w:sz w:val="32"/>
          <w:szCs w:val="32"/>
        </w:rPr>
        <w:t>部</w:t>
      </w:r>
      <w:r w:rsidR="00533BCB">
        <w:rPr>
          <w:rFonts w:ascii="仿宋" w:eastAsia="仿宋" w:hAnsi="仿宋" w:hint="eastAsia"/>
          <w:sz w:val="32"/>
          <w:szCs w:val="32"/>
        </w:rPr>
        <w:t>、组织宣传部、</w:t>
      </w:r>
      <w:r w:rsidR="00533BCB" w:rsidRPr="00750F40">
        <w:rPr>
          <w:rFonts w:ascii="仿宋" w:eastAsia="仿宋" w:hAnsi="仿宋" w:hint="eastAsia"/>
          <w:sz w:val="32"/>
          <w:szCs w:val="32"/>
        </w:rPr>
        <w:t>创新驱动发展示范市领导小组办公室</w:t>
      </w:r>
      <w:r w:rsidR="00533BCB">
        <w:rPr>
          <w:rFonts w:ascii="仿宋" w:eastAsia="仿宋" w:hAnsi="仿宋" w:hint="eastAsia"/>
          <w:sz w:val="32"/>
          <w:szCs w:val="32"/>
        </w:rPr>
        <w:t>；</w:t>
      </w:r>
      <w:r w:rsidR="009B14AC">
        <w:rPr>
          <w:rFonts w:ascii="仿宋" w:eastAsia="仿宋" w:hAnsi="仿宋" w:hint="eastAsia"/>
          <w:sz w:val="32"/>
          <w:szCs w:val="32"/>
        </w:rPr>
        <w:t>两个下属</w:t>
      </w:r>
      <w:r w:rsidR="00533BCB">
        <w:rPr>
          <w:rFonts w:ascii="仿宋" w:eastAsia="仿宋" w:hAnsi="仿宋" w:hint="eastAsia"/>
          <w:sz w:val="32"/>
          <w:szCs w:val="32"/>
        </w:rPr>
        <w:t>预算</w:t>
      </w:r>
      <w:r w:rsidR="009B14AC">
        <w:rPr>
          <w:rFonts w:ascii="仿宋" w:eastAsia="仿宋" w:hAnsi="仿宋" w:hint="eastAsia"/>
          <w:sz w:val="32"/>
          <w:szCs w:val="32"/>
        </w:rPr>
        <w:t>事业单位。</w:t>
      </w:r>
    </w:p>
    <w:p w:rsidR="004E56CC" w:rsidRPr="00750F40" w:rsidRDefault="004E56CC" w:rsidP="004E56CC">
      <w:pPr>
        <w:ind w:firstLineChars="700" w:firstLine="2240"/>
        <w:rPr>
          <w:rFonts w:ascii="仿宋" w:eastAsia="仿宋" w:hAnsi="仿宋"/>
          <w:sz w:val="32"/>
          <w:szCs w:val="32"/>
        </w:rPr>
      </w:pPr>
      <w:r>
        <w:rPr>
          <w:rFonts w:ascii="仿宋" w:eastAsia="仿宋" w:hAnsi="仿宋" w:hint="eastAsia"/>
          <w:sz w:val="32"/>
          <w:szCs w:val="32"/>
        </w:rPr>
        <w:t>市科协所属预算单位详细情况表</w:t>
      </w:r>
    </w:p>
    <w:tbl>
      <w:tblPr>
        <w:tblW w:w="9796" w:type="dxa"/>
        <w:tblInd w:w="93" w:type="dxa"/>
        <w:tblLook w:val="04A0"/>
      </w:tblPr>
      <w:tblGrid>
        <w:gridCol w:w="866"/>
        <w:gridCol w:w="2835"/>
        <w:gridCol w:w="1701"/>
        <w:gridCol w:w="1417"/>
        <w:gridCol w:w="2977"/>
      </w:tblGrid>
      <w:tr w:rsidR="009B14AC" w:rsidRPr="00453B31" w:rsidTr="009D3E3D">
        <w:trPr>
          <w:trHeight w:val="1092"/>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14AC" w:rsidRPr="00160219" w:rsidRDefault="009B14AC" w:rsidP="00F21CBD">
            <w:pPr>
              <w:widowControl/>
              <w:spacing w:afterLines="50"/>
              <w:jc w:val="center"/>
              <w:rPr>
                <w:rFonts w:ascii="黑体" w:eastAsia="黑体" w:hAnsi="黑体" w:cs="宋体"/>
                <w:color w:val="000000"/>
                <w:kern w:val="0"/>
                <w:sz w:val="28"/>
                <w:szCs w:val="28"/>
              </w:rPr>
            </w:pPr>
            <w:r w:rsidRPr="00160219">
              <w:rPr>
                <w:rFonts w:ascii="黑体" w:eastAsia="黑体" w:hAnsi="黑体" w:cs="宋体" w:hint="eastAsia"/>
                <w:color w:val="000000"/>
                <w:kern w:val="0"/>
                <w:sz w:val="28"/>
                <w:szCs w:val="28"/>
              </w:rPr>
              <w:t>序号</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14AC" w:rsidRPr="00160219" w:rsidRDefault="009B14AC" w:rsidP="00F21CBD">
            <w:pPr>
              <w:widowControl/>
              <w:spacing w:afterLines="50"/>
              <w:jc w:val="center"/>
              <w:rPr>
                <w:rFonts w:ascii="黑体" w:eastAsia="黑体" w:hAnsi="黑体" w:cs="宋体"/>
                <w:color w:val="000000"/>
                <w:kern w:val="0"/>
                <w:sz w:val="28"/>
                <w:szCs w:val="28"/>
              </w:rPr>
            </w:pPr>
            <w:r w:rsidRPr="00160219">
              <w:rPr>
                <w:rFonts w:ascii="黑体" w:eastAsia="黑体" w:hAnsi="黑体" w:cs="宋体" w:hint="eastAsia"/>
                <w:color w:val="000000"/>
                <w:kern w:val="0"/>
                <w:sz w:val="28"/>
                <w:szCs w:val="28"/>
              </w:rPr>
              <w:t>单位名称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14AC" w:rsidRPr="00160219" w:rsidRDefault="009B14AC" w:rsidP="00F21CBD">
            <w:pPr>
              <w:widowControl/>
              <w:spacing w:afterLines="50"/>
              <w:jc w:val="center"/>
              <w:rPr>
                <w:rFonts w:ascii="黑体" w:eastAsia="黑体" w:hAnsi="黑体" w:cs="宋体"/>
                <w:color w:val="000000"/>
                <w:kern w:val="0"/>
                <w:sz w:val="28"/>
                <w:szCs w:val="28"/>
              </w:rPr>
            </w:pPr>
            <w:r w:rsidRPr="00160219">
              <w:rPr>
                <w:rFonts w:ascii="黑体" w:eastAsia="黑体" w:hAnsi="黑体" w:cs="宋体" w:hint="eastAsia"/>
                <w:color w:val="000000"/>
                <w:kern w:val="0"/>
                <w:sz w:val="28"/>
                <w:szCs w:val="28"/>
              </w:rPr>
              <w:t>单位性质</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14AC" w:rsidRPr="00160219" w:rsidRDefault="009B14AC" w:rsidP="00F21CBD">
            <w:pPr>
              <w:widowControl/>
              <w:spacing w:afterLines="50"/>
              <w:jc w:val="center"/>
              <w:rPr>
                <w:rFonts w:ascii="黑体" w:eastAsia="黑体" w:hAnsi="黑体" w:cs="宋体"/>
                <w:color w:val="000000"/>
                <w:kern w:val="0"/>
                <w:sz w:val="28"/>
                <w:szCs w:val="28"/>
              </w:rPr>
            </w:pPr>
            <w:r w:rsidRPr="00160219">
              <w:rPr>
                <w:rFonts w:ascii="黑体" w:eastAsia="黑体" w:hAnsi="黑体" w:cs="宋体" w:hint="eastAsia"/>
                <w:color w:val="000000"/>
                <w:kern w:val="0"/>
                <w:sz w:val="28"/>
                <w:szCs w:val="28"/>
              </w:rPr>
              <w:t>单位规格</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14AC" w:rsidRPr="00160219" w:rsidRDefault="009B14AC" w:rsidP="00F21CBD">
            <w:pPr>
              <w:widowControl/>
              <w:spacing w:afterLines="50"/>
              <w:jc w:val="center"/>
              <w:rPr>
                <w:rFonts w:ascii="黑体" w:eastAsia="黑体" w:hAnsi="黑体" w:cs="宋体"/>
                <w:color w:val="000000"/>
                <w:kern w:val="0"/>
                <w:sz w:val="28"/>
                <w:szCs w:val="28"/>
              </w:rPr>
            </w:pPr>
            <w:r w:rsidRPr="00160219">
              <w:rPr>
                <w:rFonts w:ascii="黑体" w:eastAsia="黑体" w:hAnsi="黑体" w:cs="宋体" w:hint="eastAsia"/>
                <w:color w:val="000000"/>
                <w:kern w:val="0"/>
                <w:sz w:val="28"/>
                <w:szCs w:val="28"/>
              </w:rPr>
              <w:t>经费保障形式</w:t>
            </w:r>
          </w:p>
        </w:tc>
      </w:tr>
      <w:tr w:rsidR="009B14AC" w:rsidRPr="00453B31" w:rsidTr="00B71431">
        <w:trPr>
          <w:trHeight w:val="379"/>
        </w:trPr>
        <w:tc>
          <w:tcPr>
            <w:tcW w:w="866" w:type="dxa"/>
            <w:vMerge/>
            <w:tcBorders>
              <w:top w:val="nil"/>
              <w:left w:val="single" w:sz="4" w:space="0" w:color="auto"/>
              <w:bottom w:val="single" w:sz="4" w:space="0" w:color="000000"/>
              <w:right w:val="single" w:sz="4" w:space="0" w:color="auto"/>
            </w:tcBorders>
            <w:vAlign w:val="center"/>
          </w:tcPr>
          <w:p w:rsidR="009B14AC" w:rsidRPr="00453B31" w:rsidRDefault="009B14AC" w:rsidP="00F21CBD">
            <w:pPr>
              <w:widowControl/>
              <w:spacing w:afterLines="50"/>
              <w:jc w:val="left"/>
              <w:rPr>
                <w:rFonts w:ascii="宋体" w:hAnsi="宋体" w:cs="宋体"/>
                <w:color w:val="000000"/>
                <w:kern w:val="0"/>
                <w:sz w:val="20"/>
                <w:szCs w:val="20"/>
              </w:rPr>
            </w:pPr>
          </w:p>
        </w:tc>
        <w:tc>
          <w:tcPr>
            <w:tcW w:w="2835" w:type="dxa"/>
            <w:vMerge/>
            <w:tcBorders>
              <w:top w:val="nil"/>
              <w:left w:val="single" w:sz="4" w:space="0" w:color="auto"/>
              <w:bottom w:val="single" w:sz="4" w:space="0" w:color="000000"/>
              <w:right w:val="single" w:sz="4" w:space="0" w:color="auto"/>
            </w:tcBorders>
            <w:vAlign w:val="center"/>
          </w:tcPr>
          <w:p w:rsidR="009B14AC" w:rsidRPr="00453B31" w:rsidRDefault="009B14AC" w:rsidP="00F21CBD">
            <w:pPr>
              <w:widowControl/>
              <w:spacing w:afterLines="50"/>
              <w:jc w:val="left"/>
              <w:rPr>
                <w:rFonts w:ascii="宋体" w:hAnsi="宋体" w:cs="宋体"/>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9B14AC" w:rsidRPr="00453B31" w:rsidRDefault="009B14AC" w:rsidP="00F21CBD">
            <w:pPr>
              <w:widowControl/>
              <w:spacing w:afterLines="50"/>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9B14AC" w:rsidRPr="00453B31" w:rsidRDefault="009B14AC" w:rsidP="00F21CBD">
            <w:pPr>
              <w:widowControl/>
              <w:spacing w:afterLines="50"/>
              <w:jc w:val="left"/>
              <w:rPr>
                <w:rFonts w:ascii="宋体" w:hAnsi="宋体" w:cs="宋体"/>
                <w:color w:val="000000"/>
                <w:kern w:val="0"/>
                <w:sz w:val="20"/>
                <w:szCs w:val="20"/>
              </w:rPr>
            </w:pPr>
          </w:p>
        </w:tc>
        <w:tc>
          <w:tcPr>
            <w:tcW w:w="2977" w:type="dxa"/>
            <w:vMerge/>
            <w:tcBorders>
              <w:top w:val="nil"/>
              <w:left w:val="single" w:sz="4" w:space="0" w:color="auto"/>
              <w:bottom w:val="single" w:sz="4" w:space="0" w:color="000000"/>
              <w:right w:val="single" w:sz="4" w:space="0" w:color="auto"/>
            </w:tcBorders>
            <w:vAlign w:val="center"/>
          </w:tcPr>
          <w:p w:rsidR="009B14AC" w:rsidRPr="00453B31" w:rsidRDefault="009B14AC" w:rsidP="00F21CBD">
            <w:pPr>
              <w:widowControl/>
              <w:spacing w:afterLines="50"/>
              <w:jc w:val="left"/>
              <w:rPr>
                <w:rFonts w:ascii="宋体" w:hAnsi="宋体" w:cs="宋体"/>
                <w:color w:val="000000"/>
                <w:kern w:val="0"/>
                <w:sz w:val="20"/>
                <w:szCs w:val="20"/>
              </w:rPr>
            </w:pPr>
          </w:p>
        </w:tc>
      </w:tr>
      <w:tr w:rsidR="009B14AC" w:rsidRPr="00453B31" w:rsidTr="009D3E3D">
        <w:trPr>
          <w:trHeight w:val="720"/>
        </w:trPr>
        <w:tc>
          <w:tcPr>
            <w:tcW w:w="866" w:type="dxa"/>
            <w:tcBorders>
              <w:top w:val="nil"/>
              <w:left w:val="single" w:sz="4" w:space="0" w:color="auto"/>
              <w:bottom w:val="single" w:sz="4" w:space="0" w:color="auto"/>
              <w:right w:val="single" w:sz="4" w:space="0" w:color="auto"/>
            </w:tcBorders>
            <w:shd w:val="clear" w:color="auto" w:fill="auto"/>
            <w:vAlign w:val="center"/>
          </w:tcPr>
          <w:p w:rsidR="009B14AC" w:rsidRPr="009D3E3D" w:rsidRDefault="009B14AC" w:rsidP="00F21CBD">
            <w:pPr>
              <w:widowControl/>
              <w:spacing w:afterLines="50"/>
              <w:jc w:val="center"/>
              <w:rPr>
                <w:rFonts w:ascii="宋体" w:hAnsi="宋体" w:cs="宋体"/>
                <w:color w:val="000000"/>
                <w:kern w:val="0"/>
                <w:sz w:val="28"/>
                <w:szCs w:val="28"/>
              </w:rPr>
            </w:pPr>
            <w:r w:rsidRPr="009D3E3D">
              <w:rPr>
                <w:rFonts w:ascii="宋体" w:hAnsi="宋体" w:cs="宋体" w:hint="eastAsia"/>
                <w:color w:val="000000"/>
                <w:kern w:val="0"/>
                <w:sz w:val="28"/>
                <w:szCs w:val="28"/>
              </w:rPr>
              <w:t>1</w:t>
            </w:r>
          </w:p>
        </w:tc>
        <w:tc>
          <w:tcPr>
            <w:tcW w:w="2835"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保定市科学技术协会</w:t>
            </w:r>
          </w:p>
        </w:tc>
        <w:tc>
          <w:tcPr>
            <w:tcW w:w="1701"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行政</w:t>
            </w:r>
          </w:p>
        </w:tc>
        <w:tc>
          <w:tcPr>
            <w:tcW w:w="1417"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正处级</w:t>
            </w:r>
          </w:p>
        </w:tc>
        <w:tc>
          <w:tcPr>
            <w:tcW w:w="2977"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财政拨款</w:t>
            </w:r>
          </w:p>
        </w:tc>
      </w:tr>
      <w:tr w:rsidR="009B14AC" w:rsidRPr="00453B31" w:rsidTr="009D3E3D">
        <w:trPr>
          <w:trHeight w:val="720"/>
        </w:trPr>
        <w:tc>
          <w:tcPr>
            <w:tcW w:w="866" w:type="dxa"/>
            <w:tcBorders>
              <w:top w:val="nil"/>
              <w:left w:val="single" w:sz="4" w:space="0" w:color="auto"/>
              <w:bottom w:val="single" w:sz="4" w:space="0" w:color="auto"/>
              <w:right w:val="single" w:sz="4" w:space="0" w:color="auto"/>
            </w:tcBorders>
            <w:shd w:val="clear" w:color="auto" w:fill="auto"/>
            <w:vAlign w:val="center"/>
          </w:tcPr>
          <w:p w:rsidR="009B14AC" w:rsidRPr="009D3E3D" w:rsidRDefault="009B14AC" w:rsidP="00F21CBD">
            <w:pPr>
              <w:widowControl/>
              <w:spacing w:afterLines="50"/>
              <w:jc w:val="center"/>
              <w:rPr>
                <w:rFonts w:ascii="宋体" w:hAnsi="宋体" w:cs="宋体"/>
                <w:color w:val="000000"/>
                <w:kern w:val="0"/>
                <w:sz w:val="28"/>
                <w:szCs w:val="28"/>
              </w:rPr>
            </w:pPr>
            <w:r w:rsidRPr="009D3E3D">
              <w:rPr>
                <w:rFonts w:ascii="宋体" w:hAnsi="宋体" w:cs="宋体" w:hint="eastAsia"/>
                <w:color w:val="000000"/>
                <w:kern w:val="0"/>
                <w:sz w:val="28"/>
                <w:szCs w:val="28"/>
              </w:rPr>
              <w:t>2</w:t>
            </w:r>
          </w:p>
        </w:tc>
        <w:tc>
          <w:tcPr>
            <w:tcW w:w="2835"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ind w:firstLineChars="200" w:firstLine="560"/>
              <w:rPr>
                <w:rFonts w:ascii="仿宋" w:eastAsia="仿宋" w:hAnsi="仿宋"/>
                <w:sz w:val="28"/>
                <w:szCs w:val="28"/>
              </w:rPr>
            </w:pPr>
            <w:r w:rsidRPr="009D3E3D">
              <w:rPr>
                <w:rFonts w:ascii="仿宋" w:eastAsia="仿宋" w:hAnsi="仿宋" w:hint="eastAsia"/>
                <w:sz w:val="28"/>
                <w:szCs w:val="28"/>
              </w:rPr>
              <w:t>科学宫</w:t>
            </w:r>
          </w:p>
        </w:tc>
        <w:tc>
          <w:tcPr>
            <w:tcW w:w="1701"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全额事业</w:t>
            </w:r>
          </w:p>
        </w:tc>
        <w:tc>
          <w:tcPr>
            <w:tcW w:w="1417"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正科级</w:t>
            </w:r>
          </w:p>
        </w:tc>
        <w:tc>
          <w:tcPr>
            <w:tcW w:w="2977"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财政性资金基本保证</w:t>
            </w:r>
          </w:p>
        </w:tc>
      </w:tr>
      <w:tr w:rsidR="009B14AC" w:rsidRPr="00453B31" w:rsidTr="009D3E3D">
        <w:trPr>
          <w:trHeight w:val="720"/>
        </w:trPr>
        <w:tc>
          <w:tcPr>
            <w:tcW w:w="866" w:type="dxa"/>
            <w:tcBorders>
              <w:top w:val="nil"/>
              <w:left w:val="single" w:sz="4" w:space="0" w:color="auto"/>
              <w:bottom w:val="single" w:sz="4" w:space="0" w:color="auto"/>
              <w:right w:val="single" w:sz="4" w:space="0" w:color="auto"/>
            </w:tcBorders>
            <w:shd w:val="clear" w:color="auto" w:fill="auto"/>
            <w:vAlign w:val="center"/>
          </w:tcPr>
          <w:p w:rsidR="009B14AC" w:rsidRPr="009D3E3D" w:rsidRDefault="009B14AC" w:rsidP="00F21CBD">
            <w:pPr>
              <w:widowControl/>
              <w:spacing w:afterLines="50"/>
              <w:jc w:val="center"/>
              <w:rPr>
                <w:rFonts w:ascii="宋体" w:hAnsi="宋体" w:cs="宋体"/>
                <w:color w:val="000000"/>
                <w:kern w:val="0"/>
                <w:sz w:val="28"/>
                <w:szCs w:val="28"/>
              </w:rPr>
            </w:pPr>
            <w:r w:rsidRPr="009D3E3D">
              <w:rPr>
                <w:rFonts w:ascii="宋体" w:hAnsi="宋体" w:cs="宋体" w:hint="eastAsia"/>
                <w:color w:val="000000"/>
                <w:kern w:val="0"/>
                <w:sz w:val="28"/>
                <w:szCs w:val="28"/>
              </w:rPr>
              <w:t>3</w:t>
            </w:r>
          </w:p>
        </w:tc>
        <w:tc>
          <w:tcPr>
            <w:tcW w:w="2835"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保定市科技活动咨询中心</w:t>
            </w:r>
          </w:p>
        </w:tc>
        <w:tc>
          <w:tcPr>
            <w:tcW w:w="1701"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差额事业</w:t>
            </w:r>
          </w:p>
        </w:tc>
        <w:tc>
          <w:tcPr>
            <w:tcW w:w="1417"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正科级</w:t>
            </w:r>
          </w:p>
        </w:tc>
        <w:tc>
          <w:tcPr>
            <w:tcW w:w="2977" w:type="dxa"/>
            <w:tcBorders>
              <w:top w:val="nil"/>
              <w:left w:val="nil"/>
              <w:bottom w:val="single" w:sz="4" w:space="0" w:color="auto"/>
              <w:right w:val="single" w:sz="4" w:space="0" w:color="auto"/>
            </w:tcBorders>
            <w:shd w:val="clear" w:color="auto" w:fill="auto"/>
            <w:vAlign w:val="center"/>
          </w:tcPr>
          <w:p w:rsidR="009B14AC" w:rsidRPr="009D3E3D" w:rsidRDefault="009B14AC" w:rsidP="009D3E3D">
            <w:pPr>
              <w:rPr>
                <w:rFonts w:ascii="仿宋" w:eastAsia="仿宋" w:hAnsi="仿宋"/>
                <w:sz w:val="28"/>
                <w:szCs w:val="28"/>
              </w:rPr>
            </w:pPr>
            <w:r w:rsidRPr="009D3E3D">
              <w:rPr>
                <w:rFonts w:ascii="仿宋" w:eastAsia="仿宋" w:hAnsi="仿宋" w:hint="eastAsia"/>
                <w:sz w:val="28"/>
                <w:szCs w:val="28"/>
              </w:rPr>
              <w:t>财政性资金定额或定项补助</w:t>
            </w:r>
          </w:p>
        </w:tc>
      </w:tr>
    </w:tbl>
    <w:p w:rsidR="0045322C" w:rsidRDefault="0045322C" w:rsidP="0045322C">
      <w:pPr>
        <w:pStyle w:val="a3"/>
        <w:spacing w:line="560" w:lineRule="exact"/>
        <w:ind w:firstLineChars="230" w:firstLine="736"/>
        <w:rPr>
          <w:rFonts w:ascii="仿宋" w:eastAsia="仿宋" w:hAnsi="仿宋" w:cs="仿宋_GB2312"/>
          <w:sz w:val="32"/>
          <w:szCs w:val="32"/>
        </w:rPr>
      </w:pPr>
      <w:r w:rsidRPr="007A2A11">
        <w:rPr>
          <w:rFonts w:ascii="仿宋" w:eastAsia="仿宋" w:hAnsi="仿宋" w:cs="仿宋_GB2312" w:hint="eastAsia"/>
          <w:sz w:val="32"/>
          <w:szCs w:val="32"/>
        </w:rPr>
        <w:t>注：</w:t>
      </w:r>
      <w:r>
        <w:rPr>
          <w:rFonts w:ascii="仿宋" w:eastAsia="仿宋" w:hAnsi="仿宋" w:cs="仿宋_GB2312" w:hint="eastAsia"/>
          <w:sz w:val="32"/>
          <w:szCs w:val="32"/>
        </w:rPr>
        <w:t>1、单位基本性质分为：行政单位、</w:t>
      </w:r>
      <w:proofErr w:type="gramStart"/>
      <w:r>
        <w:rPr>
          <w:rFonts w:ascii="仿宋" w:eastAsia="仿宋" w:hAnsi="仿宋" w:cs="仿宋_GB2312" w:hint="eastAsia"/>
          <w:sz w:val="32"/>
          <w:szCs w:val="32"/>
        </w:rPr>
        <w:t>参公事业单位</w:t>
      </w:r>
      <w:proofErr w:type="gramEnd"/>
      <w:r>
        <w:rPr>
          <w:rFonts w:ascii="仿宋" w:eastAsia="仿宋" w:hAnsi="仿宋" w:cs="仿宋_GB2312" w:hint="eastAsia"/>
          <w:sz w:val="32"/>
          <w:szCs w:val="32"/>
        </w:rPr>
        <w:t>、财政补助事业单位、经费自理事业单位四类。</w:t>
      </w:r>
    </w:p>
    <w:p w:rsidR="004E56CC" w:rsidRDefault="0045322C" w:rsidP="0045322C">
      <w:pPr>
        <w:ind w:firstLineChars="400" w:firstLine="1280"/>
        <w:rPr>
          <w:rFonts w:ascii="黑体" w:eastAsia="黑体" w:hAnsi="黑体"/>
          <w:sz w:val="32"/>
          <w:szCs w:val="32"/>
        </w:rPr>
      </w:pPr>
      <w:r>
        <w:rPr>
          <w:rFonts w:ascii="仿宋" w:eastAsia="仿宋" w:hAnsi="仿宋" w:cs="仿宋_GB2312" w:hint="eastAsia"/>
          <w:sz w:val="32"/>
          <w:szCs w:val="32"/>
        </w:rPr>
        <w:t>2、经费形式分为财政拨款、</w:t>
      </w:r>
      <w:r w:rsidRPr="004324FB">
        <w:rPr>
          <w:rFonts w:ascii="仿宋" w:eastAsia="仿宋" w:hAnsi="仿宋" w:cs="仿宋_GB2312" w:hint="eastAsia"/>
          <w:sz w:val="32"/>
          <w:szCs w:val="32"/>
        </w:rPr>
        <w:t>财政性资金</w:t>
      </w:r>
      <w:r>
        <w:rPr>
          <w:rFonts w:ascii="仿宋" w:eastAsia="仿宋" w:hAnsi="仿宋" w:cs="仿宋_GB2312" w:hint="eastAsia"/>
          <w:sz w:val="32"/>
          <w:szCs w:val="32"/>
        </w:rPr>
        <w:t>定额或定项补助、财政性资金零补助。</w:t>
      </w:r>
    </w:p>
    <w:p w:rsidR="004E56CC" w:rsidRDefault="004E56CC" w:rsidP="004E56CC">
      <w:pPr>
        <w:rPr>
          <w:rFonts w:ascii="黑体" w:eastAsia="黑体" w:hAnsi="黑体"/>
          <w:sz w:val="32"/>
          <w:szCs w:val="32"/>
        </w:rPr>
      </w:pPr>
    </w:p>
    <w:p w:rsidR="004E56CC" w:rsidRDefault="004E56CC" w:rsidP="004E56CC">
      <w:pPr>
        <w:rPr>
          <w:rFonts w:ascii="黑体" w:eastAsia="黑体" w:hAnsi="黑体"/>
          <w:sz w:val="32"/>
          <w:szCs w:val="32"/>
        </w:rPr>
      </w:pPr>
    </w:p>
    <w:p w:rsidR="004E56CC" w:rsidRDefault="004E56CC" w:rsidP="004E56CC">
      <w:pPr>
        <w:rPr>
          <w:rFonts w:ascii="黑体" w:eastAsia="黑体" w:hAnsi="黑体"/>
          <w:sz w:val="32"/>
          <w:szCs w:val="32"/>
        </w:rPr>
      </w:pPr>
    </w:p>
    <w:p w:rsidR="004E56CC" w:rsidRDefault="004E56CC" w:rsidP="004E56CC">
      <w:pPr>
        <w:rPr>
          <w:rFonts w:ascii="黑体" w:eastAsia="黑体" w:hAnsi="黑体"/>
          <w:sz w:val="32"/>
          <w:szCs w:val="32"/>
        </w:rPr>
      </w:pPr>
    </w:p>
    <w:p w:rsidR="004E56CC" w:rsidRDefault="004E56CC" w:rsidP="004E56CC">
      <w:pPr>
        <w:rPr>
          <w:rFonts w:ascii="黑体" w:eastAsia="黑体" w:hAnsi="黑体"/>
          <w:sz w:val="32"/>
          <w:szCs w:val="32"/>
        </w:rPr>
      </w:pPr>
    </w:p>
    <w:p w:rsidR="004E56CC" w:rsidRDefault="004E56CC" w:rsidP="004E56CC">
      <w:pPr>
        <w:rPr>
          <w:rFonts w:ascii="黑体" w:eastAsia="黑体" w:hAnsi="黑体"/>
          <w:sz w:val="32"/>
          <w:szCs w:val="32"/>
        </w:rPr>
      </w:pPr>
    </w:p>
    <w:p w:rsidR="004E56CC" w:rsidRDefault="004E56CC" w:rsidP="004E56CC">
      <w:pPr>
        <w:rPr>
          <w:rFonts w:ascii="黑体" w:eastAsia="黑体" w:hAnsi="黑体"/>
          <w:sz w:val="32"/>
          <w:szCs w:val="32"/>
        </w:rPr>
      </w:pPr>
    </w:p>
    <w:p w:rsidR="008E1C57" w:rsidRDefault="008E1C57" w:rsidP="004E56CC">
      <w:pPr>
        <w:rPr>
          <w:rFonts w:ascii="黑体" w:eastAsia="黑体" w:hAnsi="黑体"/>
          <w:sz w:val="32"/>
          <w:szCs w:val="32"/>
        </w:rPr>
      </w:pPr>
    </w:p>
    <w:p w:rsidR="008E1C57" w:rsidRDefault="008E1C57" w:rsidP="004E56CC">
      <w:pPr>
        <w:rPr>
          <w:rFonts w:ascii="黑体" w:eastAsia="黑体" w:hAnsi="黑体"/>
          <w:sz w:val="32"/>
          <w:szCs w:val="32"/>
        </w:rPr>
      </w:pPr>
    </w:p>
    <w:p w:rsidR="008E1C57" w:rsidRPr="00F5658C" w:rsidRDefault="008E1C57" w:rsidP="004E56CC">
      <w:pPr>
        <w:rPr>
          <w:rFonts w:ascii="黑体" w:eastAsia="黑体" w:hAnsi="黑体"/>
          <w:sz w:val="32"/>
          <w:szCs w:val="32"/>
        </w:rPr>
      </w:pPr>
    </w:p>
    <w:p w:rsidR="00BA5CFB" w:rsidRDefault="00BA5CFB" w:rsidP="00C809DC">
      <w:pPr>
        <w:widowControl/>
        <w:spacing w:line="580" w:lineRule="exact"/>
        <w:jc w:val="center"/>
        <w:rPr>
          <w:rFonts w:ascii="黑体" w:eastAsia="黑体" w:hAnsi="黑体"/>
          <w:sz w:val="52"/>
          <w:szCs w:val="52"/>
        </w:rPr>
      </w:pPr>
    </w:p>
    <w:p w:rsidR="00BA5CFB" w:rsidRDefault="00BA5CFB" w:rsidP="00C809DC">
      <w:pPr>
        <w:widowControl/>
        <w:spacing w:line="580" w:lineRule="exact"/>
        <w:jc w:val="center"/>
        <w:rPr>
          <w:rFonts w:ascii="黑体" w:eastAsia="黑体" w:hAnsi="黑体"/>
          <w:sz w:val="52"/>
          <w:szCs w:val="52"/>
        </w:rPr>
      </w:pPr>
    </w:p>
    <w:p w:rsidR="00BA5CFB" w:rsidRDefault="00BA5CFB" w:rsidP="00B71431">
      <w:pPr>
        <w:widowControl/>
        <w:spacing w:line="580" w:lineRule="exact"/>
        <w:rPr>
          <w:rFonts w:ascii="黑体" w:eastAsia="黑体" w:hAnsi="黑体"/>
          <w:sz w:val="52"/>
          <w:szCs w:val="52"/>
        </w:rPr>
      </w:pPr>
    </w:p>
    <w:p w:rsidR="00B71431" w:rsidRDefault="00B71431" w:rsidP="00C809DC">
      <w:pPr>
        <w:widowControl/>
        <w:spacing w:line="580" w:lineRule="exact"/>
        <w:jc w:val="center"/>
        <w:rPr>
          <w:rFonts w:ascii="黑体" w:eastAsia="黑体" w:hAnsi="黑体"/>
          <w:sz w:val="52"/>
          <w:szCs w:val="52"/>
        </w:rPr>
      </w:pPr>
    </w:p>
    <w:p w:rsidR="00942E1A" w:rsidRDefault="00942E1A" w:rsidP="00C809DC">
      <w:pPr>
        <w:widowControl/>
        <w:spacing w:line="580" w:lineRule="exact"/>
        <w:jc w:val="center"/>
        <w:rPr>
          <w:rFonts w:ascii="黑体" w:eastAsia="黑体" w:hAnsi="黑体"/>
          <w:sz w:val="52"/>
          <w:szCs w:val="52"/>
        </w:rPr>
      </w:pPr>
    </w:p>
    <w:p w:rsidR="00C809DC" w:rsidRDefault="00C809DC" w:rsidP="00C809DC">
      <w:pPr>
        <w:widowControl/>
        <w:spacing w:line="580" w:lineRule="exact"/>
        <w:jc w:val="center"/>
        <w:rPr>
          <w:rFonts w:ascii="黑体" w:eastAsia="黑体" w:hAnsi="黑体"/>
          <w:sz w:val="52"/>
          <w:szCs w:val="52"/>
        </w:rPr>
      </w:pPr>
      <w:r w:rsidRPr="009704C6">
        <w:rPr>
          <w:rFonts w:ascii="黑体" w:eastAsia="黑体" w:hAnsi="黑体"/>
          <w:sz w:val="52"/>
          <w:szCs w:val="52"/>
        </w:rPr>
        <w:t>第</w:t>
      </w:r>
      <w:r>
        <w:rPr>
          <w:rFonts w:ascii="黑体" w:eastAsia="黑体" w:hAnsi="黑体" w:hint="eastAsia"/>
          <w:sz w:val="52"/>
          <w:szCs w:val="52"/>
        </w:rPr>
        <w:t>二</w:t>
      </w:r>
      <w:r w:rsidRPr="009704C6">
        <w:rPr>
          <w:rFonts w:ascii="黑体" w:eastAsia="黑体" w:hAnsi="黑体"/>
          <w:sz w:val="52"/>
          <w:szCs w:val="52"/>
        </w:rPr>
        <w:t>部分</w:t>
      </w:r>
    </w:p>
    <w:p w:rsidR="00C809DC" w:rsidRDefault="00C809DC" w:rsidP="00C809DC">
      <w:pPr>
        <w:widowControl/>
        <w:spacing w:line="580" w:lineRule="exact"/>
        <w:jc w:val="center"/>
        <w:rPr>
          <w:rFonts w:ascii="黑体" w:eastAsia="黑体" w:hAnsi="黑体"/>
          <w:sz w:val="52"/>
          <w:szCs w:val="52"/>
        </w:rPr>
      </w:pPr>
    </w:p>
    <w:p w:rsidR="00C809DC" w:rsidRPr="00EE2ABF" w:rsidRDefault="00C809DC" w:rsidP="00C809DC">
      <w:pPr>
        <w:widowControl/>
        <w:spacing w:line="580" w:lineRule="exact"/>
        <w:jc w:val="center"/>
        <w:rPr>
          <w:rFonts w:ascii="黑体" w:eastAsia="黑体" w:hAnsi="黑体"/>
          <w:sz w:val="52"/>
          <w:szCs w:val="52"/>
        </w:rPr>
      </w:pPr>
      <w:r w:rsidRPr="00EE2ABF">
        <w:rPr>
          <w:rFonts w:ascii="黑体" w:eastAsia="黑体" w:hAnsi="黑体"/>
          <w:sz w:val="52"/>
          <w:szCs w:val="52"/>
        </w:rPr>
        <w:t>201</w:t>
      </w:r>
      <w:r w:rsidRPr="00EE2ABF">
        <w:rPr>
          <w:rFonts w:ascii="黑体" w:eastAsia="黑体" w:hAnsi="黑体" w:hint="eastAsia"/>
          <w:sz w:val="52"/>
          <w:szCs w:val="52"/>
        </w:rPr>
        <w:t>8</w:t>
      </w:r>
      <w:r w:rsidRPr="00EE2ABF">
        <w:rPr>
          <w:rFonts w:ascii="黑体" w:eastAsia="黑体" w:hAnsi="黑体"/>
          <w:sz w:val="52"/>
          <w:szCs w:val="52"/>
        </w:rPr>
        <w:t>年</w:t>
      </w:r>
      <w:r w:rsidRPr="00EE2ABF">
        <w:rPr>
          <w:rFonts w:ascii="黑体" w:eastAsia="黑体" w:hAnsi="黑体" w:hint="eastAsia"/>
          <w:sz w:val="52"/>
          <w:szCs w:val="52"/>
        </w:rPr>
        <w:t>度</w:t>
      </w:r>
      <w:r w:rsidRPr="00EE2ABF">
        <w:rPr>
          <w:rFonts w:ascii="黑体" w:eastAsia="黑体" w:hAnsi="黑体"/>
          <w:sz w:val="52"/>
          <w:szCs w:val="52"/>
        </w:rPr>
        <w:t>部门决算报表</w:t>
      </w: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EE1794" w:rsidRDefault="00EE1794"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BA5CFB" w:rsidRDefault="00BA5CFB" w:rsidP="00992612">
      <w:pPr>
        <w:widowControl/>
        <w:ind w:firstLineChars="1100" w:firstLine="3520"/>
        <w:jc w:val="left"/>
        <w:rPr>
          <w:sz w:val="32"/>
          <w:szCs w:val="32"/>
        </w:rPr>
      </w:pPr>
    </w:p>
    <w:p w:rsidR="004E56CC" w:rsidRPr="00992612" w:rsidRDefault="00992612" w:rsidP="00992612">
      <w:pPr>
        <w:widowControl/>
        <w:ind w:firstLineChars="1100" w:firstLine="3520"/>
        <w:jc w:val="left"/>
        <w:rPr>
          <w:sz w:val="32"/>
          <w:szCs w:val="32"/>
        </w:rPr>
      </w:pPr>
      <w:r w:rsidRPr="00992612">
        <w:rPr>
          <w:sz w:val="32"/>
          <w:szCs w:val="32"/>
        </w:rPr>
        <w:t>收入支出决算总表</w:t>
      </w:r>
    </w:p>
    <w:tbl>
      <w:tblPr>
        <w:tblW w:w="14120" w:type="dxa"/>
        <w:tblInd w:w="93" w:type="dxa"/>
        <w:tblLook w:val="04A0"/>
      </w:tblPr>
      <w:tblGrid>
        <w:gridCol w:w="5544"/>
        <w:gridCol w:w="8576"/>
      </w:tblGrid>
      <w:tr w:rsidR="00EE1794" w:rsidRPr="004E56CC" w:rsidTr="0034100B">
        <w:trPr>
          <w:trHeight w:val="255"/>
        </w:trPr>
        <w:tc>
          <w:tcPr>
            <w:tcW w:w="5544" w:type="dxa"/>
            <w:tcBorders>
              <w:top w:val="nil"/>
              <w:left w:val="nil"/>
              <w:bottom w:val="nil"/>
              <w:right w:val="nil"/>
            </w:tcBorders>
            <w:shd w:val="clear" w:color="auto" w:fill="auto"/>
            <w:noWrap/>
            <w:vAlign w:val="bottom"/>
            <w:hideMark/>
          </w:tcPr>
          <w:p w:rsidR="00EE1794" w:rsidRPr="00EE1794" w:rsidRDefault="00EE1794" w:rsidP="004E56CC">
            <w:pPr>
              <w:widowControl/>
              <w:jc w:val="left"/>
              <w:rPr>
                <w:rFonts w:ascii="宋体" w:hAnsi="宋体" w:cs="Arial"/>
                <w:color w:val="000000"/>
                <w:kern w:val="0"/>
                <w:sz w:val="32"/>
                <w:szCs w:val="32"/>
              </w:rPr>
            </w:pPr>
            <w:r w:rsidRPr="004E56CC">
              <w:rPr>
                <w:rFonts w:ascii="宋体" w:hAnsi="宋体" w:cs="Arial" w:hint="eastAsia"/>
                <w:color w:val="000000"/>
                <w:kern w:val="0"/>
                <w:sz w:val="20"/>
                <w:szCs w:val="20"/>
              </w:rPr>
              <w:t>部门：保定市科学技术协会</w:t>
            </w:r>
          </w:p>
        </w:tc>
        <w:tc>
          <w:tcPr>
            <w:tcW w:w="8576" w:type="dxa"/>
            <w:tcBorders>
              <w:top w:val="nil"/>
              <w:left w:val="nil"/>
              <w:bottom w:val="nil"/>
              <w:right w:val="nil"/>
            </w:tcBorders>
            <w:shd w:val="clear" w:color="auto" w:fill="auto"/>
            <w:noWrap/>
            <w:vAlign w:val="bottom"/>
            <w:hideMark/>
          </w:tcPr>
          <w:p w:rsidR="00EE1794" w:rsidRDefault="00EE1794" w:rsidP="004E56CC">
            <w:pPr>
              <w:widowControl/>
              <w:jc w:val="left"/>
            </w:pPr>
            <w:r>
              <w:rPr>
                <w:rFonts w:ascii="Arial" w:hAnsi="Arial" w:cs="Arial" w:hint="eastAsia"/>
                <w:color w:val="000000"/>
                <w:kern w:val="0"/>
                <w:sz w:val="20"/>
                <w:szCs w:val="20"/>
              </w:rPr>
              <w:t xml:space="preserve">                                   </w:t>
            </w:r>
            <w:r>
              <w:t>公开</w:t>
            </w:r>
            <w:r>
              <w:t>01</w:t>
            </w:r>
            <w:r>
              <w:t>表</w:t>
            </w:r>
            <w:r>
              <w:t xml:space="preserve"> </w:t>
            </w:r>
          </w:p>
          <w:p w:rsidR="00EE1794" w:rsidRPr="004E56CC" w:rsidRDefault="00EE1794" w:rsidP="00EE1794">
            <w:pPr>
              <w:widowControl/>
              <w:ind w:right="520" w:firstLineChars="1450" w:firstLine="3045"/>
              <w:rPr>
                <w:rFonts w:ascii="宋体" w:hAnsi="宋体" w:cs="Arial"/>
                <w:color w:val="000000"/>
                <w:kern w:val="0"/>
                <w:sz w:val="20"/>
                <w:szCs w:val="20"/>
              </w:rPr>
            </w:pPr>
            <w:r>
              <w:t>金额单位：万元</w:t>
            </w:r>
          </w:p>
        </w:tc>
      </w:tr>
      <w:tr w:rsidR="004E56CC" w:rsidRPr="004E56CC" w:rsidTr="004E56CC">
        <w:trPr>
          <w:trHeight w:val="308"/>
        </w:trPr>
        <w:tc>
          <w:tcPr>
            <w:tcW w:w="14120" w:type="dxa"/>
            <w:gridSpan w:val="2"/>
            <w:tcBorders>
              <w:top w:val="nil"/>
              <w:left w:val="nil"/>
              <w:bottom w:val="nil"/>
              <w:right w:val="nil"/>
            </w:tcBorders>
            <w:shd w:val="clear" w:color="auto" w:fill="auto"/>
            <w:noWrap/>
            <w:vAlign w:val="center"/>
            <w:hideMark/>
          </w:tcPr>
          <w:tbl>
            <w:tblPr>
              <w:tblW w:w="10080" w:type="dxa"/>
              <w:tblLook w:val="04A0"/>
            </w:tblPr>
            <w:tblGrid>
              <w:gridCol w:w="3550"/>
              <w:gridCol w:w="470"/>
              <w:gridCol w:w="1240"/>
              <w:gridCol w:w="2920"/>
              <w:gridCol w:w="470"/>
              <w:gridCol w:w="1430"/>
            </w:tblGrid>
            <w:tr w:rsidR="00992612" w:rsidRPr="00F5658C" w:rsidTr="00D24577">
              <w:trPr>
                <w:trHeight w:val="308"/>
              </w:trPr>
              <w:tc>
                <w:tcPr>
                  <w:tcW w:w="52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992612" w:rsidRPr="00D45EC4" w:rsidRDefault="00992612" w:rsidP="00D45EC4">
                  <w:pPr>
                    <w:widowControl/>
                    <w:jc w:val="right"/>
                    <w:rPr>
                      <w:rFonts w:ascii="宋体" w:hAnsi="宋体" w:cs="Arial"/>
                      <w:color w:val="000000"/>
                      <w:kern w:val="0"/>
                      <w:sz w:val="22"/>
                    </w:rPr>
                  </w:pPr>
                  <w:r w:rsidRPr="00D45EC4">
                    <w:rPr>
                      <w:rFonts w:ascii="宋体" w:hAnsi="宋体" w:cs="Arial" w:hint="eastAsia"/>
                      <w:color w:val="000000"/>
                      <w:kern w:val="0"/>
                      <w:sz w:val="22"/>
                    </w:rPr>
                    <w:t>收入</w:t>
                  </w:r>
                </w:p>
              </w:tc>
              <w:tc>
                <w:tcPr>
                  <w:tcW w:w="4820"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992612" w:rsidRPr="00D45EC4" w:rsidRDefault="00992612" w:rsidP="00D45EC4">
                  <w:pPr>
                    <w:widowControl/>
                    <w:jc w:val="right"/>
                    <w:rPr>
                      <w:rFonts w:ascii="宋体" w:hAnsi="宋体" w:cs="Arial"/>
                      <w:color w:val="000000" w:themeColor="text1"/>
                      <w:kern w:val="0"/>
                      <w:sz w:val="22"/>
                    </w:rPr>
                  </w:pPr>
                  <w:r w:rsidRPr="00D45EC4">
                    <w:rPr>
                      <w:rFonts w:ascii="宋体" w:hAnsi="宋体" w:cs="Arial" w:hint="eastAsia"/>
                      <w:color w:val="000000" w:themeColor="text1"/>
                      <w:kern w:val="0"/>
                      <w:sz w:val="22"/>
                    </w:rPr>
                    <w:t>支出</w:t>
                  </w: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45EC4" w:rsidRDefault="00992612" w:rsidP="00F5658C">
                  <w:pPr>
                    <w:widowControl/>
                    <w:jc w:val="right"/>
                    <w:rPr>
                      <w:rFonts w:ascii="宋体" w:hAnsi="宋体" w:cs="Arial"/>
                      <w:color w:val="000000"/>
                      <w:kern w:val="0"/>
                      <w:sz w:val="22"/>
                    </w:rPr>
                  </w:pPr>
                  <w:r w:rsidRPr="00D45EC4">
                    <w:rPr>
                      <w:rFonts w:ascii="宋体" w:hAnsi="宋体" w:cs="Arial" w:hint="eastAsia"/>
                      <w:color w:val="000000"/>
                      <w:kern w:val="0"/>
                      <w:sz w:val="22"/>
                    </w:rPr>
                    <w:t>项目</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D45EC4" w:rsidRDefault="00992612" w:rsidP="00F5658C">
                  <w:pPr>
                    <w:widowControl/>
                    <w:jc w:val="right"/>
                    <w:rPr>
                      <w:rFonts w:ascii="宋体" w:hAnsi="宋体" w:cs="Arial"/>
                      <w:color w:val="000000"/>
                      <w:kern w:val="0"/>
                      <w:sz w:val="22"/>
                    </w:rPr>
                  </w:pPr>
                  <w:r w:rsidRPr="00D45EC4">
                    <w:rPr>
                      <w:rFonts w:ascii="宋体" w:hAnsi="宋体" w:cs="Arial" w:hint="eastAsia"/>
                      <w:color w:val="000000"/>
                      <w:kern w:val="0"/>
                      <w:sz w:val="22"/>
                    </w:rPr>
                    <w:t>行次</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D45EC4" w:rsidRDefault="00992612" w:rsidP="00F5658C">
                  <w:pPr>
                    <w:widowControl/>
                    <w:jc w:val="right"/>
                    <w:rPr>
                      <w:rFonts w:ascii="宋体" w:hAnsi="宋体" w:cs="Arial"/>
                      <w:color w:val="000000"/>
                      <w:kern w:val="0"/>
                      <w:sz w:val="22"/>
                    </w:rPr>
                  </w:pPr>
                  <w:r w:rsidRPr="00D45EC4">
                    <w:rPr>
                      <w:rFonts w:ascii="宋体" w:hAnsi="宋体" w:cs="Arial" w:hint="eastAsia"/>
                      <w:color w:val="000000"/>
                      <w:kern w:val="0"/>
                      <w:sz w:val="22"/>
                    </w:rPr>
                    <w:t>金额</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D45EC4" w:rsidRDefault="00992612" w:rsidP="00F5658C">
                  <w:pPr>
                    <w:widowControl/>
                    <w:jc w:val="right"/>
                    <w:rPr>
                      <w:rFonts w:ascii="宋体" w:hAnsi="宋体" w:cs="Arial"/>
                      <w:color w:val="000000"/>
                      <w:kern w:val="0"/>
                      <w:sz w:val="22"/>
                    </w:rPr>
                  </w:pPr>
                  <w:r w:rsidRPr="00D45EC4">
                    <w:rPr>
                      <w:rFonts w:ascii="宋体" w:hAnsi="宋体" w:cs="Arial" w:hint="eastAsia"/>
                      <w:color w:val="000000"/>
                      <w:kern w:val="0"/>
                      <w:sz w:val="22"/>
                    </w:rPr>
                    <w:t>项目</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D45EC4" w:rsidRDefault="00992612" w:rsidP="00F5658C">
                  <w:pPr>
                    <w:widowControl/>
                    <w:jc w:val="right"/>
                    <w:rPr>
                      <w:rFonts w:ascii="宋体" w:hAnsi="宋体" w:cs="Arial"/>
                      <w:color w:val="000000"/>
                      <w:kern w:val="0"/>
                      <w:sz w:val="22"/>
                    </w:rPr>
                  </w:pPr>
                  <w:r w:rsidRPr="00D45EC4">
                    <w:rPr>
                      <w:rFonts w:ascii="宋体" w:hAnsi="宋体" w:cs="Arial" w:hint="eastAsia"/>
                      <w:color w:val="000000"/>
                      <w:kern w:val="0"/>
                      <w:sz w:val="22"/>
                    </w:rPr>
                    <w:t>行次</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D45EC4" w:rsidRDefault="00992612" w:rsidP="00992612">
                  <w:pPr>
                    <w:widowControl/>
                    <w:jc w:val="center"/>
                    <w:rPr>
                      <w:rFonts w:ascii="宋体" w:hAnsi="宋体" w:cs="Arial"/>
                      <w:color w:val="000000"/>
                      <w:kern w:val="0"/>
                      <w:sz w:val="22"/>
                    </w:rPr>
                  </w:pPr>
                  <w:r w:rsidRPr="00D45EC4">
                    <w:rPr>
                      <w:rFonts w:ascii="宋体" w:hAnsi="宋体" w:cs="Arial" w:hint="eastAsia"/>
                      <w:color w:val="000000"/>
                      <w:kern w:val="0"/>
                      <w:sz w:val="22"/>
                    </w:rPr>
                    <w:t>金额</w:t>
                  </w: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栏次</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栏次</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center"/>
                    <w:rPr>
                      <w:rFonts w:ascii="宋体" w:hAnsi="宋体" w:cs="Arial"/>
                      <w:color w:val="000000"/>
                      <w:kern w:val="0"/>
                      <w:sz w:val="22"/>
                    </w:rPr>
                  </w:pPr>
                  <w:r w:rsidRPr="00F5658C">
                    <w:rPr>
                      <w:rFonts w:ascii="宋体" w:hAnsi="宋体" w:cs="Arial" w:hint="eastAsia"/>
                      <w:color w:val="000000"/>
                      <w:kern w:val="0"/>
                      <w:sz w:val="22"/>
                    </w:rPr>
                    <w:t>2</w:t>
                  </w: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一、财政拨款收入</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1,195.85</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一、一般公共服务支出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31</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其中：政府性基金预算财政拨款</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二、外交支出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32</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二、上级补助收入</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三、国防支出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33</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三、事业收入</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四、公共安全支出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34</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四、经营收入</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五、教育支出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35</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五、附属单位上缴收入</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六、科学技术支出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36</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r w:rsidRPr="00F5658C">
                    <w:rPr>
                      <w:rFonts w:ascii="宋体" w:hAnsi="宋体" w:cs="Arial" w:hint="eastAsia"/>
                      <w:color w:val="000000"/>
                      <w:kern w:val="0"/>
                      <w:sz w:val="22"/>
                    </w:rPr>
                    <w:t>991.00</w:t>
                  </w: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六、其他收入</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102.88</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七、文化体育与传媒支出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37</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45EC4" w:rsidRDefault="00992612" w:rsidP="00F5658C">
                  <w:pPr>
                    <w:widowControl/>
                    <w:jc w:val="right"/>
                    <w:rPr>
                      <w:rFonts w:ascii="宋体" w:hAnsi="宋体" w:cs="Arial"/>
                      <w:color w:val="FFFFFF" w:themeColor="background1"/>
                      <w:kern w:val="0"/>
                      <w:sz w:val="22"/>
                      <w:shd w:val="pct15" w:color="auto" w:fill="FFFFFF"/>
                    </w:rPr>
                  </w:pPr>
                  <w:r w:rsidRPr="00D45EC4">
                    <w:rPr>
                      <w:rFonts w:ascii="宋体" w:hAnsi="宋体" w:cs="Arial" w:hint="eastAsia"/>
                      <w:color w:val="FFFFFF" w:themeColor="background1"/>
                      <w:kern w:val="0"/>
                      <w:sz w:val="22"/>
                      <w:shd w:val="pct15" w:color="auto" w:fill="FFFFFF"/>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8</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D45EC4" w:rsidRDefault="00992612" w:rsidP="00F5658C">
                  <w:pPr>
                    <w:widowControl/>
                    <w:jc w:val="right"/>
                    <w:rPr>
                      <w:rFonts w:ascii="宋体" w:hAnsi="宋体" w:cs="Arial"/>
                      <w:color w:val="FFFFFF" w:themeColor="background1"/>
                      <w:kern w:val="0"/>
                      <w:sz w:val="22"/>
                      <w:shd w:val="pct15" w:color="auto" w:fill="FFFFFF"/>
                    </w:rPr>
                  </w:pPr>
                  <w:r w:rsidRPr="00D45EC4">
                    <w:rPr>
                      <w:rFonts w:ascii="宋体" w:hAnsi="宋体" w:cs="Arial" w:hint="eastAsia"/>
                      <w:color w:val="FFFFFF" w:themeColor="background1"/>
                      <w:kern w:val="0"/>
                      <w:sz w:val="22"/>
                      <w:shd w:val="pct15" w:color="auto" w:fill="FFFFFF"/>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八、社会保障和就业支出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38</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r w:rsidRPr="00F5658C">
                    <w:rPr>
                      <w:rFonts w:ascii="宋体" w:hAnsi="宋体" w:cs="Arial" w:hint="eastAsia"/>
                      <w:color w:val="000000"/>
                      <w:kern w:val="0"/>
                      <w:sz w:val="22"/>
                    </w:rPr>
                    <w:t>239.56</w:t>
                  </w: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24577" w:rsidRDefault="00992612" w:rsidP="00F5658C">
                  <w:pPr>
                    <w:widowControl/>
                    <w:jc w:val="right"/>
                    <w:rPr>
                      <w:rFonts w:ascii="宋体" w:hAnsi="宋体" w:cs="Arial"/>
                      <w:color w:val="000000"/>
                      <w:kern w:val="0"/>
                      <w:sz w:val="22"/>
                      <w:highlight w:val="darkGray"/>
                    </w:rPr>
                  </w:pPr>
                  <w:r w:rsidRPr="00D24577">
                    <w:rPr>
                      <w:rFonts w:ascii="宋体" w:hAnsi="宋体" w:cs="Arial" w:hint="eastAsia"/>
                      <w:color w:val="000000"/>
                      <w:kern w:val="0"/>
                      <w:sz w:val="22"/>
                      <w:highlight w:val="darkGray"/>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9</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D45EC4" w:rsidRDefault="00992612" w:rsidP="00F5658C">
                  <w:pPr>
                    <w:rPr>
                      <w:rFonts w:ascii="宋体" w:hAnsi="宋体" w:cs="Arial"/>
                      <w:color w:val="000000"/>
                      <w:kern w:val="0"/>
                      <w:sz w:val="22"/>
                    </w:rPr>
                  </w:pPr>
                  <w:r w:rsidRPr="00D45EC4">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九、医疗卫生与计划生育支出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39</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r w:rsidRPr="00F5658C">
                    <w:rPr>
                      <w:rFonts w:ascii="宋体" w:hAnsi="宋体" w:cs="Arial" w:hint="eastAsia"/>
                      <w:color w:val="000000"/>
                      <w:kern w:val="0"/>
                      <w:sz w:val="22"/>
                    </w:rPr>
                    <w:t>42.37</w:t>
                  </w: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24577" w:rsidRDefault="00992612" w:rsidP="00F5658C">
                  <w:pPr>
                    <w:widowControl/>
                    <w:jc w:val="right"/>
                    <w:rPr>
                      <w:rFonts w:ascii="宋体" w:hAnsi="宋体" w:cs="Arial"/>
                      <w:color w:val="000000"/>
                      <w:kern w:val="0"/>
                      <w:sz w:val="22"/>
                      <w:highlight w:val="darkGray"/>
                    </w:rPr>
                  </w:pPr>
                  <w:r w:rsidRPr="00D24577">
                    <w:rPr>
                      <w:rFonts w:ascii="宋体" w:hAnsi="宋体" w:cs="Arial" w:hint="eastAsia"/>
                      <w:color w:val="000000"/>
                      <w:kern w:val="0"/>
                      <w:sz w:val="22"/>
                      <w:highlight w:val="darkGray"/>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10</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十、节能环保支出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40</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24577" w:rsidRDefault="00992612" w:rsidP="00F5658C">
                  <w:pPr>
                    <w:widowControl/>
                    <w:jc w:val="right"/>
                    <w:rPr>
                      <w:rFonts w:ascii="宋体" w:hAnsi="宋体" w:cs="Arial"/>
                      <w:color w:val="000000"/>
                      <w:kern w:val="0"/>
                      <w:sz w:val="22"/>
                      <w:highlight w:val="darkGray"/>
                    </w:rPr>
                  </w:pPr>
                  <w:r w:rsidRPr="00D24577">
                    <w:rPr>
                      <w:rFonts w:ascii="宋体" w:hAnsi="宋体" w:cs="Arial" w:hint="eastAsia"/>
                      <w:color w:val="000000"/>
                      <w:kern w:val="0"/>
                      <w:sz w:val="22"/>
                      <w:highlight w:val="darkGray"/>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十一、城乡社区支出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41</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24577" w:rsidRDefault="00992612" w:rsidP="00F5658C">
                  <w:pPr>
                    <w:widowControl/>
                    <w:jc w:val="right"/>
                    <w:rPr>
                      <w:rFonts w:ascii="宋体" w:hAnsi="宋体" w:cs="Arial"/>
                      <w:color w:val="000000"/>
                      <w:kern w:val="0"/>
                      <w:sz w:val="22"/>
                      <w:highlight w:val="darkGray"/>
                    </w:rPr>
                  </w:pPr>
                  <w:r w:rsidRPr="00D24577">
                    <w:rPr>
                      <w:rFonts w:ascii="宋体" w:hAnsi="宋体" w:cs="Arial" w:hint="eastAsia"/>
                      <w:color w:val="000000"/>
                      <w:kern w:val="0"/>
                      <w:sz w:val="22"/>
                      <w:highlight w:val="darkGray"/>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十二、农林水支出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42</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24577" w:rsidRDefault="00992612" w:rsidP="00F5658C">
                  <w:pPr>
                    <w:widowControl/>
                    <w:jc w:val="right"/>
                    <w:rPr>
                      <w:rFonts w:ascii="宋体" w:hAnsi="宋体" w:cs="Arial"/>
                      <w:color w:val="000000"/>
                      <w:kern w:val="0"/>
                      <w:sz w:val="22"/>
                      <w:highlight w:val="darkGray"/>
                    </w:rPr>
                  </w:pPr>
                  <w:r w:rsidRPr="00D24577">
                    <w:rPr>
                      <w:rFonts w:ascii="宋体" w:hAnsi="宋体" w:cs="Arial" w:hint="eastAsia"/>
                      <w:color w:val="000000"/>
                      <w:kern w:val="0"/>
                      <w:sz w:val="22"/>
                      <w:highlight w:val="darkGray"/>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十三、交通运输支出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43</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24577" w:rsidRDefault="00992612" w:rsidP="00F5658C">
                  <w:pPr>
                    <w:widowControl/>
                    <w:jc w:val="right"/>
                    <w:rPr>
                      <w:rFonts w:ascii="宋体" w:hAnsi="宋体" w:cs="Arial"/>
                      <w:color w:val="000000"/>
                      <w:kern w:val="0"/>
                      <w:sz w:val="22"/>
                      <w:highlight w:val="darkGray"/>
                    </w:rPr>
                  </w:pPr>
                  <w:r w:rsidRPr="00D24577">
                    <w:rPr>
                      <w:rFonts w:ascii="宋体" w:hAnsi="宋体" w:cs="Arial" w:hint="eastAsia"/>
                      <w:color w:val="000000"/>
                      <w:kern w:val="0"/>
                      <w:sz w:val="22"/>
                      <w:highlight w:val="darkGray"/>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十四、资源勘探信息等支出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44</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24577" w:rsidRDefault="00992612" w:rsidP="00F5658C">
                  <w:pPr>
                    <w:widowControl/>
                    <w:jc w:val="right"/>
                    <w:rPr>
                      <w:rFonts w:ascii="宋体" w:hAnsi="宋体" w:cs="Arial"/>
                      <w:color w:val="000000"/>
                      <w:kern w:val="0"/>
                      <w:sz w:val="22"/>
                      <w:highlight w:val="darkGray"/>
                    </w:rPr>
                  </w:pPr>
                  <w:r w:rsidRPr="00D24577">
                    <w:rPr>
                      <w:rFonts w:ascii="宋体" w:hAnsi="宋体" w:cs="Arial" w:hint="eastAsia"/>
                      <w:color w:val="000000"/>
                      <w:kern w:val="0"/>
                      <w:sz w:val="22"/>
                      <w:highlight w:val="darkGray"/>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15</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十五、商业服务业等支出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45</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24577" w:rsidRDefault="00992612" w:rsidP="00F5658C">
                  <w:pPr>
                    <w:widowControl/>
                    <w:jc w:val="right"/>
                    <w:rPr>
                      <w:rFonts w:ascii="宋体" w:hAnsi="宋体" w:cs="Arial"/>
                      <w:color w:val="000000"/>
                      <w:kern w:val="0"/>
                      <w:sz w:val="22"/>
                      <w:highlight w:val="darkGray"/>
                    </w:rPr>
                  </w:pPr>
                  <w:r w:rsidRPr="00D24577">
                    <w:rPr>
                      <w:rFonts w:ascii="宋体" w:hAnsi="宋体" w:cs="Arial" w:hint="eastAsia"/>
                      <w:color w:val="000000"/>
                      <w:kern w:val="0"/>
                      <w:sz w:val="22"/>
                      <w:highlight w:val="darkGray"/>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十六、金融支出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46</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D24577" w:rsidRDefault="00992612" w:rsidP="00F5658C">
                  <w:pPr>
                    <w:widowControl/>
                    <w:jc w:val="right"/>
                    <w:rPr>
                      <w:rFonts w:ascii="宋体" w:hAnsi="宋体" w:cs="Arial"/>
                      <w:color w:val="000000"/>
                      <w:kern w:val="0"/>
                      <w:sz w:val="22"/>
                      <w:highlight w:val="darkGray"/>
                    </w:rPr>
                  </w:pPr>
                  <w:r w:rsidRPr="00D24577">
                    <w:rPr>
                      <w:rFonts w:ascii="宋体" w:hAnsi="宋体" w:cs="Arial" w:hint="eastAsia"/>
                      <w:color w:val="000000"/>
                      <w:kern w:val="0"/>
                      <w:sz w:val="22"/>
                      <w:highlight w:val="darkGray"/>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十七、援助其他地区支出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47</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18</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十八、国土海洋气象等支出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48</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19</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十九、住房保障支出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49</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r w:rsidRPr="00F5658C">
                    <w:rPr>
                      <w:rFonts w:ascii="宋体" w:hAnsi="宋体" w:cs="Arial" w:hint="eastAsia"/>
                      <w:color w:val="000000"/>
                      <w:kern w:val="0"/>
                      <w:sz w:val="22"/>
                    </w:rPr>
                    <w:t>42.11</w:t>
                  </w: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20</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二十、粮油物资储备支出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50</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二十一、其他支出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51</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二十二、债务还本支出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52</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二十三、债务付息支出</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53</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本年收入合计</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1,298.73</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本年支出合计</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54</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r w:rsidRPr="00F5658C">
                    <w:rPr>
                      <w:rFonts w:ascii="宋体" w:hAnsi="宋体" w:cs="Arial" w:hint="eastAsia"/>
                      <w:color w:val="000000"/>
                      <w:kern w:val="0"/>
                      <w:sz w:val="22"/>
                    </w:rPr>
                    <w:t>1,315.05</w:t>
                  </w: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用事业基金弥补收支差额</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25</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结余分配</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55</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年初结转和结余</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300.86</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其中：提取职工福利基金</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56</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其中：项目支出结转和结余</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83.94</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转入事业基金</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57</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28</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年末结转和结余</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58</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r w:rsidRPr="00F5658C">
                    <w:rPr>
                      <w:rFonts w:ascii="宋体" w:hAnsi="宋体" w:cs="Arial" w:hint="eastAsia"/>
                      <w:color w:val="000000"/>
                      <w:kern w:val="0"/>
                      <w:sz w:val="22"/>
                    </w:rPr>
                    <w:t>284.53</w:t>
                  </w: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29</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 xml:space="preserve">  其中：项目支出结转和结余</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59</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r w:rsidRPr="00F5658C">
                    <w:rPr>
                      <w:rFonts w:ascii="宋体" w:hAnsi="宋体" w:cs="Arial" w:hint="eastAsia"/>
                      <w:color w:val="000000"/>
                      <w:kern w:val="0"/>
                      <w:sz w:val="22"/>
                    </w:rPr>
                    <w:t>79.62</w:t>
                  </w:r>
                </w:p>
              </w:tc>
            </w:tr>
            <w:tr w:rsidR="00992612" w:rsidRPr="00F5658C" w:rsidTr="00D24577">
              <w:trPr>
                <w:trHeight w:val="308"/>
              </w:trPr>
              <w:tc>
                <w:tcPr>
                  <w:tcW w:w="355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总计</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30</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1,599.59</w:t>
                  </w:r>
                </w:p>
              </w:tc>
              <w:tc>
                <w:tcPr>
                  <w:tcW w:w="292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总计</w:t>
                  </w:r>
                </w:p>
              </w:tc>
              <w:tc>
                <w:tcPr>
                  <w:tcW w:w="47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F5658C">
                  <w:pPr>
                    <w:widowControl/>
                    <w:jc w:val="right"/>
                    <w:rPr>
                      <w:rFonts w:ascii="宋体" w:hAnsi="宋体" w:cs="Arial"/>
                      <w:color w:val="000000"/>
                      <w:kern w:val="0"/>
                      <w:sz w:val="22"/>
                    </w:rPr>
                  </w:pPr>
                  <w:r w:rsidRPr="00F5658C">
                    <w:rPr>
                      <w:rFonts w:ascii="宋体" w:hAnsi="宋体" w:cs="Arial" w:hint="eastAsia"/>
                      <w:color w:val="000000"/>
                      <w:kern w:val="0"/>
                      <w:sz w:val="22"/>
                    </w:rPr>
                    <w:t>60</w:t>
                  </w:r>
                </w:p>
              </w:tc>
              <w:tc>
                <w:tcPr>
                  <w:tcW w:w="1430" w:type="dxa"/>
                  <w:tcBorders>
                    <w:top w:val="nil"/>
                    <w:left w:val="nil"/>
                    <w:bottom w:val="single" w:sz="4" w:space="0" w:color="000000"/>
                    <w:right w:val="single" w:sz="4" w:space="0" w:color="000000"/>
                  </w:tcBorders>
                  <w:shd w:val="clear" w:color="auto" w:fill="FFFFFF" w:themeFill="background1"/>
                  <w:noWrap/>
                  <w:vAlign w:val="center"/>
                  <w:hideMark/>
                </w:tcPr>
                <w:p w:rsidR="00992612" w:rsidRPr="00F5658C" w:rsidRDefault="00992612" w:rsidP="00992612">
                  <w:pPr>
                    <w:widowControl/>
                    <w:jc w:val="right"/>
                    <w:rPr>
                      <w:rFonts w:ascii="宋体" w:hAnsi="宋体" w:cs="Arial"/>
                      <w:color w:val="000000"/>
                      <w:kern w:val="0"/>
                      <w:sz w:val="22"/>
                    </w:rPr>
                  </w:pPr>
                  <w:r w:rsidRPr="00F5658C">
                    <w:rPr>
                      <w:rFonts w:ascii="宋体" w:hAnsi="宋体" w:cs="Arial" w:hint="eastAsia"/>
                      <w:color w:val="000000"/>
                      <w:kern w:val="0"/>
                      <w:sz w:val="22"/>
                    </w:rPr>
                    <w:t>1,599.59</w:t>
                  </w:r>
                </w:p>
              </w:tc>
            </w:tr>
            <w:tr w:rsidR="00992612" w:rsidRPr="00F5658C" w:rsidTr="00F5658C">
              <w:trPr>
                <w:trHeight w:val="308"/>
              </w:trPr>
              <w:tc>
                <w:tcPr>
                  <w:tcW w:w="10080" w:type="dxa"/>
                  <w:gridSpan w:val="6"/>
                  <w:tcBorders>
                    <w:top w:val="nil"/>
                    <w:left w:val="nil"/>
                    <w:bottom w:val="nil"/>
                    <w:right w:val="nil"/>
                  </w:tcBorders>
                  <w:shd w:val="clear" w:color="auto" w:fill="auto"/>
                  <w:noWrap/>
                  <w:hideMark/>
                </w:tcPr>
                <w:p w:rsidR="00992612" w:rsidRPr="00F5658C" w:rsidRDefault="00992612" w:rsidP="00F5658C">
                  <w:r w:rsidRPr="00F5658C">
                    <w:t>注：本表反映部门本年度的总收支和年末结转结余情况。</w:t>
                  </w:r>
                </w:p>
              </w:tc>
            </w:tr>
          </w:tbl>
          <w:p w:rsidR="004E56CC" w:rsidRPr="00992612" w:rsidRDefault="004E56CC" w:rsidP="00992612">
            <w:pPr>
              <w:widowControl/>
              <w:jc w:val="left"/>
              <w:rPr>
                <w:rFonts w:ascii="宋体" w:hAnsi="宋体" w:cs="Arial"/>
                <w:color w:val="000000"/>
                <w:kern w:val="0"/>
                <w:sz w:val="22"/>
              </w:rPr>
            </w:pPr>
          </w:p>
        </w:tc>
      </w:tr>
    </w:tbl>
    <w:p w:rsidR="00EE1794" w:rsidRDefault="00EE1794" w:rsidP="00EE1794">
      <w:pPr>
        <w:spacing w:line="560" w:lineRule="exact"/>
        <w:ind w:firstLineChars="1400" w:firstLine="4200"/>
        <w:rPr>
          <w:rFonts w:ascii="宋体" w:hAnsi="宋体" w:cs="Arial"/>
          <w:color w:val="000000"/>
          <w:kern w:val="0"/>
          <w:sz w:val="30"/>
          <w:szCs w:val="30"/>
        </w:rPr>
      </w:pPr>
    </w:p>
    <w:p w:rsidR="00BA5CFB" w:rsidRDefault="00BA5CFB" w:rsidP="00EE1794">
      <w:pPr>
        <w:spacing w:line="560" w:lineRule="exact"/>
        <w:ind w:firstLineChars="1400" w:firstLine="4200"/>
        <w:rPr>
          <w:rFonts w:ascii="宋体" w:hAnsi="宋体" w:cs="Arial"/>
          <w:color w:val="000000"/>
          <w:kern w:val="0"/>
          <w:sz w:val="30"/>
          <w:szCs w:val="30"/>
        </w:rPr>
      </w:pPr>
    </w:p>
    <w:p w:rsidR="00BA5CFB" w:rsidRDefault="00BA5CFB" w:rsidP="00EE1794">
      <w:pPr>
        <w:spacing w:line="560" w:lineRule="exact"/>
        <w:ind w:firstLineChars="1400" w:firstLine="4200"/>
        <w:rPr>
          <w:rFonts w:ascii="宋体" w:hAnsi="宋体" w:cs="Arial"/>
          <w:color w:val="000000"/>
          <w:kern w:val="0"/>
          <w:sz w:val="30"/>
          <w:szCs w:val="30"/>
        </w:rPr>
      </w:pPr>
    </w:p>
    <w:p w:rsidR="00C809DC" w:rsidRPr="00EE1794" w:rsidRDefault="00EE1794" w:rsidP="00EE1794">
      <w:pPr>
        <w:spacing w:line="560" w:lineRule="exact"/>
        <w:ind w:firstLineChars="1400" w:firstLine="4200"/>
        <w:rPr>
          <w:rFonts w:ascii="黑体" w:eastAsia="黑体" w:hAnsi="黑体"/>
          <w:sz w:val="52"/>
          <w:szCs w:val="52"/>
        </w:rPr>
      </w:pPr>
      <w:r w:rsidRPr="006B35B4">
        <w:rPr>
          <w:rFonts w:ascii="宋体" w:hAnsi="宋体" w:cs="Arial" w:hint="eastAsia"/>
          <w:color w:val="000000"/>
          <w:kern w:val="0"/>
          <w:sz w:val="30"/>
          <w:szCs w:val="30"/>
        </w:rPr>
        <w:t>收入决算表</w:t>
      </w:r>
    </w:p>
    <w:tbl>
      <w:tblPr>
        <w:tblW w:w="10272" w:type="dxa"/>
        <w:tblInd w:w="93" w:type="dxa"/>
        <w:tblLook w:val="04A0"/>
      </w:tblPr>
      <w:tblGrid>
        <w:gridCol w:w="997"/>
        <w:gridCol w:w="2450"/>
        <w:gridCol w:w="1180"/>
        <w:gridCol w:w="1180"/>
        <w:gridCol w:w="940"/>
        <w:gridCol w:w="940"/>
        <w:gridCol w:w="910"/>
        <w:gridCol w:w="845"/>
        <w:gridCol w:w="833"/>
      </w:tblGrid>
      <w:tr w:rsidR="00EE1794" w:rsidRPr="006B35B4" w:rsidTr="00BA5CFB">
        <w:trPr>
          <w:trHeight w:val="264"/>
        </w:trPr>
        <w:tc>
          <w:tcPr>
            <w:tcW w:w="10272" w:type="dxa"/>
            <w:gridSpan w:val="9"/>
            <w:tcBorders>
              <w:top w:val="nil"/>
              <w:left w:val="nil"/>
              <w:bottom w:val="nil"/>
              <w:right w:val="nil"/>
            </w:tcBorders>
            <w:shd w:val="clear" w:color="auto" w:fill="auto"/>
            <w:noWrap/>
            <w:vAlign w:val="bottom"/>
            <w:hideMark/>
          </w:tcPr>
          <w:p w:rsidR="00EE1794" w:rsidRPr="006B35B4" w:rsidRDefault="00EE1794" w:rsidP="0034100B">
            <w:pPr>
              <w:widowControl/>
              <w:jc w:val="right"/>
              <w:rPr>
                <w:rFonts w:ascii="宋体" w:hAnsi="宋体" w:cs="Arial"/>
                <w:color w:val="000000"/>
                <w:kern w:val="0"/>
                <w:sz w:val="20"/>
                <w:szCs w:val="20"/>
              </w:rPr>
            </w:pPr>
            <w:r w:rsidRPr="006B35B4">
              <w:rPr>
                <w:rFonts w:ascii="宋体" w:hAnsi="宋体" w:cs="Arial" w:hint="eastAsia"/>
                <w:color w:val="000000"/>
                <w:kern w:val="0"/>
                <w:sz w:val="20"/>
                <w:szCs w:val="20"/>
              </w:rPr>
              <w:t>公开02表</w:t>
            </w:r>
          </w:p>
        </w:tc>
      </w:tr>
      <w:tr w:rsidR="00EE1794" w:rsidRPr="006B35B4" w:rsidTr="00BA5CFB">
        <w:trPr>
          <w:trHeight w:val="264"/>
        </w:trPr>
        <w:tc>
          <w:tcPr>
            <w:tcW w:w="8597" w:type="dxa"/>
            <w:gridSpan w:val="7"/>
            <w:tcBorders>
              <w:top w:val="nil"/>
              <w:left w:val="nil"/>
              <w:bottom w:val="nil"/>
              <w:right w:val="nil"/>
            </w:tcBorders>
            <w:shd w:val="clear" w:color="auto" w:fill="auto"/>
            <w:noWrap/>
            <w:vAlign w:val="bottom"/>
            <w:hideMark/>
          </w:tcPr>
          <w:p w:rsidR="00EE1794" w:rsidRPr="006B35B4" w:rsidRDefault="00EE1794" w:rsidP="0034100B">
            <w:pPr>
              <w:widowControl/>
              <w:jc w:val="left"/>
              <w:rPr>
                <w:rFonts w:ascii="Arial" w:hAnsi="Arial" w:cs="Arial"/>
                <w:color w:val="000000"/>
                <w:kern w:val="0"/>
                <w:sz w:val="20"/>
                <w:szCs w:val="20"/>
              </w:rPr>
            </w:pPr>
            <w:r w:rsidRPr="006B35B4">
              <w:rPr>
                <w:rFonts w:ascii="宋体" w:hAnsi="宋体" w:cs="Arial" w:hint="eastAsia"/>
                <w:color w:val="000000"/>
                <w:kern w:val="0"/>
                <w:sz w:val="20"/>
                <w:szCs w:val="20"/>
              </w:rPr>
              <w:t>部门：</w:t>
            </w:r>
            <w:r w:rsidRPr="004E56CC">
              <w:rPr>
                <w:rFonts w:ascii="宋体" w:hAnsi="宋体" w:cs="Arial" w:hint="eastAsia"/>
                <w:color w:val="000000"/>
                <w:kern w:val="0"/>
                <w:sz w:val="20"/>
                <w:szCs w:val="20"/>
              </w:rPr>
              <w:t>保定市科学技术协会</w:t>
            </w:r>
          </w:p>
        </w:tc>
        <w:tc>
          <w:tcPr>
            <w:tcW w:w="1675" w:type="dxa"/>
            <w:gridSpan w:val="2"/>
            <w:tcBorders>
              <w:top w:val="nil"/>
              <w:left w:val="nil"/>
              <w:bottom w:val="single" w:sz="4" w:space="0" w:color="000000"/>
              <w:right w:val="nil"/>
            </w:tcBorders>
            <w:shd w:val="clear" w:color="auto" w:fill="auto"/>
            <w:noWrap/>
            <w:vAlign w:val="bottom"/>
            <w:hideMark/>
          </w:tcPr>
          <w:p w:rsidR="00EE1794" w:rsidRPr="006B35B4" w:rsidRDefault="00EE1794" w:rsidP="0034100B">
            <w:pPr>
              <w:widowControl/>
              <w:jc w:val="right"/>
              <w:rPr>
                <w:rFonts w:ascii="宋体" w:hAnsi="宋体" w:cs="Arial"/>
                <w:color w:val="000000"/>
                <w:kern w:val="0"/>
                <w:sz w:val="20"/>
                <w:szCs w:val="20"/>
              </w:rPr>
            </w:pPr>
            <w:r w:rsidRPr="006B35B4">
              <w:rPr>
                <w:rFonts w:ascii="宋体" w:hAnsi="宋体" w:cs="Arial" w:hint="eastAsia"/>
                <w:color w:val="000000"/>
                <w:kern w:val="0"/>
                <w:sz w:val="20"/>
                <w:szCs w:val="20"/>
              </w:rPr>
              <w:t>金额单位：万元</w:t>
            </w:r>
          </w:p>
        </w:tc>
      </w:tr>
      <w:tr w:rsidR="00C809DC" w:rsidRPr="006B35B4" w:rsidTr="00BA5CFB">
        <w:trPr>
          <w:trHeight w:val="324"/>
        </w:trPr>
        <w:tc>
          <w:tcPr>
            <w:tcW w:w="3447"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项目</w:t>
            </w:r>
          </w:p>
        </w:tc>
        <w:tc>
          <w:tcPr>
            <w:tcW w:w="1180"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本年收入合计</w:t>
            </w:r>
          </w:p>
        </w:tc>
        <w:tc>
          <w:tcPr>
            <w:tcW w:w="1180"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财政拨款收入</w:t>
            </w:r>
          </w:p>
        </w:tc>
        <w:tc>
          <w:tcPr>
            <w:tcW w:w="940"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上级补助收入</w:t>
            </w:r>
          </w:p>
        </w:tc>
        <w:tc>
          <w:tcPr>
            <w:tcW w:w="940"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事业收入</w:t>
            </w:r>
          </w:p>
        </w:tc>
        <w:tc>
          <w:tcPr>
            <w:tcW w:w="910"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经营收入</w:t>
            </w:r>
          </w:p>
        </w:tc>
        <w:tc>
          <w:tcPr>
            <w:tcW w:w="845" w:type="dxa"/>
            <w:vMerge w:val="restart"/>
            <w:tcBorders>
              <w:top w:val="nil"/>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附属单位上缴收入</w:t>
            </w:r>
          </w:p>
        </w:tc>
        <w:tc>
          <w:tcPr>
            <w:tcW w:w="830" w:type="dxa"/>
            <w:vMerge w:val="restart"/>
            <w:tcBorders>
              <w:top w:val="nil"/>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其他收入</w:t>
            </w:r>
          </w:p>
        </w:tc>
      </w:tr>
      <w:tr w:rsidR="00C809DC" w:rsidRPr="006B35B4" w:rsidTr="00BA5CFB">
        <w:trPr>
          <w:trHeight w:val="324"/>
        </w:trPr>
        <w:tc>
          <w:tcPr>
            <w:tcW w:w="997"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功能分类科目编码</w:t>
            </w:r>
          </w:p>
        </w:tc>
        <w:tc>
          <w:tcPr>
            <w:tcW w:w="2450" w:type="dxa"/>
            <w:vMerge w:val="restart"/>
            <w:tcBorders>
              <w:top w:val="nil"/>
              <w:left w:val="nil"/>
              <w:bottom w:val="single" w:sz="4" w:space="0" w:color="000000"/>
              <w:right w:val="single" w:sz="4" w:space="0" w:color="000000"/>
            </w:tcBorders>
            <w:shd w:val="clear" w:color="FFFFFF" w:fill="FFFFFF"/>
            <w:noWrap/>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科目名称</w:t>
            </w:r>
          </w:p>
        </w:tc>
        <w:tc>
          <w:tcPr>
            <w:tcW w:w="118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118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94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94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91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845" w:type="dxa"/>
            <w:vMerge/>
            <w:tcBorders>
              <w:top w:val="nil"/>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830" w:type="dxa"/>
            <w:vMerge/>
            <w:tcBorders>
              <w:top w:val="nil"/>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r>
      <w:tr w:rsidR="00C809DC" w:rsidRPr="006B35B4" w:rsidTr="00BA5CFB">
        <w:trPr>
          <w:trHeight w:val="324"/>
        </w:trPr>
        <w:tc>
          <w:tcPr>
            <w:tcW w:w="997" w:type="dxa"/>
            <w:vMerge/>
            <w:tcBorders>
              <w:top w:val="nil"/>
              <w:left w:val="single" w:sz="4" w:space="0" w:color="000000"/>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2450" w:type="dxa"/>
            <w:vMerge/>
            <w:tcBorders>
              <w:top w:val="nil"/>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118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118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94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94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91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845" w:type="dxa"/>
            <w:vMerge/>
            <w:tcBorders>
              <w:top w:val="nil"/>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830" w:type="dxa"/>
            <w:vMerge/>
            <w:tcBorders>
              <w:top w:val="nil"/>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r>
      <w:tr w:rsidR="00C809DC" w:rsidRPr="006B35B4" w:rsidTr="00BA5CFB">
        <w:trPr>
          <w:trHeight w:val="324"/>
        </w:trPr>
        <w:tc>
          <w:tcPr>
            <w:tcW w:w="997" w:type="dxa"/>
            <w:vMerge/>
            <w:tcBorders>
              <w:top w:val="nil"/>
              <w:left w:val="single" w:sz="4" w:space="0" w:color="000000"/>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2450" w:type="dxa"/>
            <w:vMerge/>
            <w:tcBorders>
              <w:top w:val="nil"/>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118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118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94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94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910" w:type="dxa"/>
            <w:vMerge/>
            <w:tcBorders>
              <w:top w:val="single" w:sz="4" w:space="0" w:color="000000"/>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845" w:type="dxa"/>
            <w:vMerge/>
            <w:tcBorders>
              <w:top w:val="nil"/>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c>
          <w:tcPr>
            <w:tcW w:w="830" w:type="dxa"/>
            <w:vMerge/>
            <w:tcBorders>
              <w:top w:val="nil"/>
              <w:left w:val="nil"/>
              <w:bottom w:val="single" w:sz="4" w:space="0" w:color="000000"/>
              <w:right w:val="single" w:sz="4" w:space="0" w:color="000000"/>
            </w:tcBorders>
            <w:vAlign w:val="center"/>
            <w:hideMark/>
          </w:tcPr>
          <w:p w:rsidR="00C809DC" w:rsidRPr="006B35B4" w:rsidRDefault="00C809DC" w:rsidP="0034100B">
            <w:pPr>
              <w:widowControl/>
              <w:jc w:val="left"/>
              <w:rPr>
                <w:rFonts w:ascii="宋体" w:hAnsi="宋体" w:cs="Arial"/>
                <w:color w:val="000000"/>
                <w:kern w:val="0"/>
                <w:sz w:val="22"/>
              </w:rPr>
            </w:pPr>
          </w:p>
        </w:tc>
      </w:tr>
      <w:tr w:rsidR="00C809DC" w:rsidRPr="006B35B4" w:rsidTr="00BA5CFB">
        <w:trPr>
          <w:trHeight w:val="324"/>
        </w:trPr>
        <w:tc>
          <w:tcPr>
            <w:tcW w:w="3447"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栏次</w:t>
            </w:r>
          </w:p>
        </w:tc>
        <w:tc>
          <w:tcPr>
            <w:tcW w:w="1180" w:type="dxa"/>
            <w:tcBorders>
              <w:top w:val="nil"/>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1</w:t>
            </w:r>
          </w:p>
        </w:tc>
        <w:tc>
          <w:tcPr>
            <w:tcW w:w="1180" w:type="dxa"/>
            <w:tcBorders>
              <w:top w:val="nil"/>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2</w:t>
            </w:r>
          </w:p>
        </w:tc>
        <w:tc>
          <w:tcPr>
            <w:tcW w:w="940" w:type="dxa"/>
            <w:tcBorders>
              <w:top w:val="nil"/>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3</w:t>
            </w:r>
          </w:p>
        </w:tc>
        <w:tc>
          <w:tcPr>
            <w:tcW w:w="940" w:type="dxa"/>
            <w:tcBorders>
              <w:top w:val="nil"/>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4</w:t>
            </w:r>
          </w:p>
        </w:tc>
        <w:tc>
          <w:tcPr>
            <w:tcW w:w="910" w:type="dxa"/>
            <w:tcBorders>
              <w:top w:val="nil"/>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5</w:t>
            </w:r>
          </w:p>
        </w:tc>
        <w:tc>
          <w:tcPr>
            <w:tcW w:w="845" w:type="dxa"/>
            <w:tcBorders>
              <w:top w:val="nil"/>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6</w:t>
            </w:r>
          </w:p>
        </w:tc>
        <w:tc>
          <w:tcPr>
            <w:tcW w:w="830" w:type="dxa"/>
            <w:tcBorders>
              <w:top w:val="nil"/>
              <w:left w:val="nil"/>
              <w:bottom w:val="single" w:sz="4" w:space="0" w:color="000000"/>
              <w:right w:val="single" w:sz="4" w:space="0" w:color="000000"/>
            </w:tcBorders>
            <w:shd w:val="clear" w:color="FFFFFF" w:fill="FFFFFF"/>
            <w:vAlign w:val="center"/>
            <w:hideMark/>
          </w:tcPr>
          <w:p w:rsidR="00C809DC" w:rsidRPr="006B35B4" w:rsidRDefault="00C809DC" w:rsidP="0034100B">
            <w:pPr>
              <w:widowControl/>
              <w:jc w:val="center"/>
              <w:rPr>
                <w:rFonts w:ascii="宋体" w:hAnsi="宋体" w:cs="Arial"/>
                <w:color w:val="000000"/>
                <w:kern w:val="0"/>
                <w:sz w:val="22"/>
              </w:rPr>
            </w:pPr>
            <w:r w:rsidRPr="006B35B4">
              <w:rPr>
                <w:rFonts w:ascii="宋体" w:hAnsi="宋体" w:cs="Arial" w:hint="eastAsia"/>
                <w:color w:val="000000"/>
                <w:kern w:val="0"/>
                <w:sz w:val="22"/>
              </w:rPr>
              <w:t>7</w:t>
            </w:r>
          </w:p>
        </w:tc>
      </w:tr>
      <w:tr w:rsidR="00BA5CFB" w:rsidRPr="006B35B4" w:rsidTr="00BA5CFB">
        <w:trPr>
          <w:trHeight w:val="324"/>
        </w:trPr>
        <w:tc>
          <w:tcPr>
            <w:tcW w:w="3447"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rsidR="00BA5CFB" w:rsidRPr="006B35B4" w:rsidRDefault="00BA5CFB" w:rsidP="0034100B">
            <w:pPr>
              <w:widowControl/>
              <w:jc w:val="center"/>
              <w:rPr>
                <w:rFonts w:ascii="宋体" w:hAnsi="宋体" w:cs="Arial"/>
                <w:color w:val="000000"/>
                <w:kern w:val="0"/>
                <w:sz w:val="22"/>
              </w:rPr>
            </w:pPr>
            <w:r w:rsidRPr="006B35B4">
              <w:rPr>
                <w:rFonts w:ascii="宋体" w:hAnsi="宋体" w:cs="Arial" w:hint="eastAsia"/>
                <w:color w:val="000000"/>
                <w:kern w:val="0"/>
                <w:sz w:val="22"/>
              </w:rPr>
              <w:t>合计</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b/>
                <w:bCs/>
                <w:color w:val="000000"/>
                <w:sz w:val="22"/>
              </w:rPr>
            </w:pPr>
            <w:r>
              <w:rPr>
                <w:rFonts w:cs="Arial" w:hint="eastAsia"/>
                <w:b/>
                <w:bCs/>
                <w:color w:val="000000"/>
                <w:sz w:val="22"/>
              </w:rPr>
              <w:t>1,298.73</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b/>
                <w:bCs/>
                <w:color w:val="000000"/>
                <w:sz w:val="22"/>
              </w:rPr>
            </w:pPr>
            <w:r>
              <w:rPr>
                <w:rFonts w:cs="Arial" w:hint="eastAsia"/>
                <w:b/>
                <w:bCs/>
                <w:color w:val="000000"/>
                <w:sz w:val="22"/>
              </w:rPr>
              <w:t>1,195.85</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b/>
                <w:bCs/>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b/>
                <w:bCs/>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b/>
                <w:bCs/>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b/>
                <w:bCs/>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b/>
                <w:bCs/>
                <w:color w:val="000000"/>
                <w:sz w:val="22"/>
              </w:rPr>
            </w:pPr>
            <w:r>
              <w:rPr>
                <w:rFonts w:cs="Arial" w:hint="eastAsia"/>
                <w:b/>
                <w:bCs/>
                <w:color w:val="000000"/>
                <w:sz w:val="22"/>
              </w:rPr>
              <w:t>102.88</w:t>
            </w: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科学技术支出</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987.54</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884.66</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102.88</w:t>
            </w: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20601</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科学技术管理事务</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392.64</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391.71</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0.93</w:t>
            </w: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2060101</w:t>
            </w:r>
          </w:p>
        </w:tc>
        <w:tc>
          <w:tcPr>
            <w:tcW w:w="2450" w:type="dxa"/>
            <w:tcBorders>
              <w:top w:val="nil"/>
              <w:left w:val="nil"/>
              <w:bottom w:val="single" w:sz="4" w:space="0" w:color="000000"/>
              <w:right w:val="single" w:sz="4" w:space="0" w:color="000000"/>
            </w:tcBorders>
            <w:shd w:val="clear" w:color="000000" w:fill="FFFFFF"/>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392.64</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391.71</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0.93</w:t>
            </w: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20607</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科学技术普及</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493.56</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492.95</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0.61</w:t>
            </w: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2060701</w:t>
            </w:r>
          </w:p>
        </w:tc>
        <w:tc>
          <w:tcPr>
            <w:tcW w:w="2450" w:type="dxa"/>
            <w:tcBorders>
              <w:top w:val="nil"/>
              <w:left w:val="nil"/>
              <w:bottom w:val="single" w:sz="4" w:space="0" w:color="000000"/>
              <w:right w:val="single" w:sz="4" w:space="0" w:color="000000"/>
            </w:tcBorders>
            <w:shd w:val="clear" w:color="000000" w:fill="FFFFFF"/>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机构运行</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125.30</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124.69</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0.61</w:t>
            </w: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2060702</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科普活动</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104.00</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104.00</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2060704</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学术交流活动</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10.00</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10.00</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2060705</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科技馆站</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127.26</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127.26</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2060799</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其他科学技术普及支出</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127.00</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127.00</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20699</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其他科学技术支出</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101.34</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101.34</w:t>
            </w: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2069999</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其他科学技术支出</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101.34</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101.34</w:t>
            </w: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208</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社会保障和就业支出</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224.38</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224.38</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20805</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行政事业单位离退休</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224.38</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224.38</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2080501</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归口管理的行政单位离退休</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83.04</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83.04</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2080502</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事业单位离退休</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61.26</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61.26</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2080505</w:t>
            </w:r>
          </w:p>
        </w:tc>
        <w:tc>
          <w:tcPr>
            <w:tcW w:w="2450" w:type="dxa"/>
            <w:tcBorders>
              <w:top w:val="nil"/>
              <w:left w:val="nil"/>
              <w:bottom w:val="single" w:sz="4" w:space="0" w:color="000000"/>
              <w:right w:val="single" w:sz="4" w:space="0" w:color="000000"/>
            </w:tcBorders>
            <w:shd w:val="clear" w:color="000000" w:fill="FFFFFF"/>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70.94</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70.94</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2080506</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机关事业单位职业年金缴费支出</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9.14</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9.14</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210</w:t>
            </w:r>
          </w:p>
        </w:tc>
        <w:tc>
          <w:tcPr>
            <w:tcW w:w="2450" w:type="dxa"/>
            <w:tcBorders>
              <w:top w:val="nil"/>
              <w:left w:val="nil"/>
              <w:bottom w:val="single" w:sz="4" w:space="0" w:color="000000"/>
              <w:right w:val="single" w:sz="4" w:space="0" w:color="000000"/>
            </w:tcBorders>
            <w:shd w:val="clear" w:color="000000" w:fill="FFFFFF"/>
            <w:vAlign w:val="center"/>
            <w:hideMark/>
          </w:tcPr>
          <w:p w:rsidR="00BA5CFB" w:rsidRDefault="00BA5CFB">
            <w:pPr>
              <w:rPr>
                <w:rFonts w:ascii="宋体" w:hAnsi="宋体" w:cs="Arial"/>
                <w:color w:val="000000"/>
                <w:sz w:val="22"/>
              </w:rPr>
            </w:pPr>
            <w:r>
              <w:rPr>
                <w:rFonts w:cs="Arial" w:hint="eastAsia"/>
                <w:color w:val="000000"/>
                <w:sz w:val="22"/>
              </w:rPr>
              <w:t>医疗卫生与计划生育支出</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44.67</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44.67</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21011</w:t>
            </w:r>
          </w:p>
        </w:tc>
        <w:tc>
          <w:tcPr>
            <w:tcW w:w="2450" w:type="dxa"/>
            <w:tcBorders>
              <w:top w:val="nil"/>
              <w:left w:val="nil"/>
              <w:bottom w:val="single" w:sz="4" w:space="0" w:color="000000"/>
              <w:right w:val="single" w:sz="4" w:space="0" w:color="000000"/>
            </w:tcBorders>
            <w:shd w:val="clear" w:color="000000" w:fill="FFFFFF"/>
            <w:vAlign w:val="center"/>
            <w:hideMark/>
          </w:tcPr>
          <w:p w:rsidR="00BA5CFB" w:rsidRDefault="00BA5CFB">
            <w:pPr>
              <w:rPr>
                <w:rFonts w:ascii="宋体" w:hAnsi="宋体" w:cs="Arial"/>
                <w:color w:val="000000"/>
                <w:sz w:val="22"/>
              </w:rPr>
            </w:pPr>
            <w:r>
              <w:rPr>
                <w:rFonts w:cs="Arial" w:hint="eastAsia"/>
                <w:color w:val="000000"/>
                <w:sz w:val="22"/>
              </w:rPr>
              <w:t>行政事业单位医疗</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44.67</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44.67</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2101101</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行政单位医疗</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13.23</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13.23</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2101102</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事业单位医疗</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9.17</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9.17</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2101103</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 xml:space="preserve">  </w:t>
            </w:r>
            <w:r>
              <w:rPr>
                <w:rFonts w:cs="Arial" w:hint="eastAsia"/>
                <w:color w:val="000000"/>
                <w:sz w:val="22"/>
              </w:rPr>
              <w:t>公务员医疗补助</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22.27</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22.27</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BA5CFB" w:rsidRPr="006B35B4" w:rsidTr="00BA5CFB">
        <w:trPr>
          <w:trHeight w:val="324"/>
        </w:trPr>
        <w:tc>
          <w:tcPr>
            <w:tcW w:w="997" w:type="dxa"/>
            <w:tcBorders>
              <w:top w:val="nil"/>
              <w:left w:val="single" w:sz="4" w:space="0" w:color="000000"/>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221</w:t>
            </w:r>
          </w:p>
        </w:tc>
        <w:tc>
          <w:tcPr>
            <w:tcW w:w="2450" w:type="dxa"/>
            <w:tcBorders>
              <w:top w:val="nil"/>
              <w:left w:val="nil"/>
              <w:bottom w:val="single" w:sz="4" w:space="0" w:color="000000"/>
              <w:right w:val="single" w:sz="4" w:space="0" w:color="000000"/>
            </w:tcBorders>
            <w:shd w:val="clear" w:color="000000" w:fill="FFFFFF"/>
            <w:noWrap/>
            <w:vAlign w:val="center"/>
            <w:hideMark/>
          </w:tcPr>
          <w:p w:rsidR="00BA5CFB" w:rsidRDefault="00BA5CFB">
            <w:pPr>
              <w:rPr>
                <w:rFonts w:ascii="宋体" w:hAnsi="宋体" w:cs="Arial"/>
                <w:color w:val="000000"/>
                <w:sz w:val="22"/>
              </w:rPr>
            </w:pPr>
            <w:r>
              <w:rPr>
                <w:rFonts w:cs="Arial" w:hint="eastAsia"/>
                <w:color w:val="000000"/>
                <w:sz w:val="22"/>
              </w:rPr>
              <w:t>住房保障支出</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42.14</w:t>
            </w:r>
          </w:p>
        </w:tc>
        <w:tc>
          <w:tcPr>
            <w:tcW w:w="118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r>
              <w:rPr>
                <w:rFonts w:cs="Arial" w:hint="eastAsia"/>
                <w:color w:val="000000"/>
                <w:sz w:val="22"/>
              </w:rPr>
              <w:t>42.14</w:t>
            </w: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4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91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45"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c>
          <w:tcPr>
            <w:tcW w:w="830" w:type="dxa"/>
            <w:tcBorders>
              <w:top w:val="nil"/>
              <w:left w:val="nil"/>
              <w:bottom w:val="single" w:sz="4" w:space="0" w:color="000000"/>
              <w:right w:val="single" w:sz="4" w:space="0" w:color="000000"/>
            </w:tcBorders>
            <w:shd w:val="clear" w:color="000000" w:fill="FFFFFF"/>
            <w:noWrap/>
            <w:vAlign w:val="center"/>
            <w:hideMark/>
          </w:tcPr>
          <w:p w:rsidR="00BA5CFB" w:rsidRDefault="00BA5CFB">
            <w:pPr>
              <w:jc w:val="right"/>
              <w:rPr>
                <w:rFonts w:ascii="宋体" w:hAnsi="宋体" w:cs="Arial"/>
                <w:color w:val="000000"/>
                <w:sz w:val="22"/>
              </w:rPr>
            </w:pPr>
          </w:p>
        </w:tc>
      </w:tr>
      <w:tr w:rsidR="00C809DC" w:rsidRPr="006B35B4" w:rsidTr="00BA5CFB">
        <w:trPr>
          <w:trHeight w:val="324"/>
        </w:trPr>
        <w:tc>
          <w:tcPr>
            <w:tcW w:w="10272" w:type="dxa"/>
            <w:gridSpan w:val="9"/>
            <w:tcBorders>
              <w:top w:val="nil"/>
              <w:left w:val="nil"/>
              <w:bottom w:val="nil"/>
              <w:right w:val="nil"/>
            </w:tcBorders>
            <w:shd w:val="clear" w:color="auto" w:fill="auto"/>
            <w:noWrap/>
            <w:vAlign w:val="center"/>
            <w:hideMark/>
          </w:tcPr>
          <w:p w:rsidR="00C809DC" w:rsidRPr="006B35B4" w:rsidRDefault="00C809DC" w:rsidP="0034100B">
            <w:pPr>
              <w:widowControl/>
              <w:jc w:val="left"/>
              <w:rPr>
                <w:rFonts w:ascii="宋体" w:hAnsi="宋体" w:cs="Arial"/>
                <w:color w:val="000000"/>
                <w:kern w:val="0"/>
                <w:sz w:val="22"/>
              </w:rPr>
            </w:pPr>
            <w:r w:rsidRPr="006B35B4">
              <w:rPr>
                <w:rFonts w:ascii="宋体" w:hAnsi="宋体" w:cs="Arial" w:hint="eastAsia"/>
                <w:color w:val="000000"/>
                <w:kern w:val="0"/>
                <w:sz w:val="22"/>
              </w:rPr>
              <w:t>注：本表反映部门本年度取得的各项收入情况。</w:t>
            </w:r>
          </w:p>
        </w:tc>
      </w:tr>
    </w:tbl>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A68D1">
      <w:pPr>
        <w:widowControl/>
        <w:spacing w:line="520" w:lineRule="exact"/>
        <w:rPr>
          <w:rFonts w:ascii="黑体" w:eastAsia="黑体" w:hAnsi="黑体"/>
          <w:sz w:val="32"/>
          <w:szCs w:val="32"/>
        </w:rPr>
      </w:pPr>
    </w:p>
    <w:tbl>
      <w:tblPr>
        <w:tblW w:w="10164" w:type="dxa"/>
        <w:tblInd w:w="93" w:type="dxa"/>
        <w:tblLook w:val="04A0"/>
      </w:tblPr>
      <w:tblGrid>
        <w:gridCol w:w="415"/>
        <w:gridCol w:w="376"/>
        <w:gridCol w:w="206"/>
        <w:gridCol w:w="131"/>
        <w:gridCol w:w="2102"/>
        <w:gridCol w:w="1470"/>
        <w:gridCol w:w="1470"/>
        <w:gridCol w:w="1470"/>
        <w:gridCol w:w="885"/>
        <w:gridCol w:w="885"/>
        <w:gridCol w:w="885"/>
      </w:tblGrid>
      <w:tr w:rsidR="00C809DC" w:rsidRPr="005A7717" w:rsidTr="00CA68D1">
        <w:trPr>
          <w:trHeight w:val="384"/>
        </w:trPr>
        <w:tc>
          <w:tcPr>
            <w:tcW w:w="10164" w:type="dxa"/>
            <w:gridSpan w:val="11"/>
            <w:tcBorders>
              <w:top w:val="nil"/>
              <w:left w:val="nil"/>
              <w:bottom w:val="nil"/>
              <w:right w:val="nil"/>
            </w:tcBorders>
            <w:shd w:val="clear" w:color="auto" w:fill="auto"/>
            <w:noWrap/>
            <w:vAlign w:val="bottom"/>
            <w:hideMark/>
          </w:tcPr>
          <w:p w:rsidR="00C809DC" w:rsidRPr="005A7717" w:rsidRDefault="00C809DC" w:rsidP="00CA68D1">
            <w:pPr>
              <w:widowControl/>
              <w:ind w:firstLineChars="1350" w:firstLine="4050"/>
              <w:rPr>
                <w:rFonts w:ascii="宋体" w:hAnsi="宋体" w:cs="Arial"/>
                <w:color w:val="000000"/>
                <w:kern w:val="0"/>
                <w:sz w:val="30"/>
                <w:szCs w:val="30"/>
              </w:rPr>
            </w:pPr>
            <w:r w:rsidRPr="005A7717">
              <w:rPr>
                <w:rFonts w:ascii="宋体" w:hAnsi="宋体" w:cs="Arial" w:hint="eastAsia"/>
                <w:color w:val="000000"/>
                <w:kern w:val="0"/>
                <w:sz w:val="30"/>
                <w:szCs w:val="30"/>
              </w:rPr>
              <w:t>支出决算表</w:t>
            </w:r>
          </w:p>
        </w:tc>
      </w:tr>
      <w:tr w:rsidR="00C809DC" w:rsidRPr="005A7717" w:rsidTr="00CA68D1">
        <w:trPr>
          <w:trHeight w:val="264"/>
        </w:trPr>
        <w:tc>
          <w:tcPr>
            <w:tcW w:w="360"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327"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310" w:type="dxa"/>
            <w:gridSpan w:val="2"/>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2102"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1470"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1470"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1470"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885"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1770" w:type="dxa"/>
            <w:gridSpan w:val="2"/>
            <w:tcBorders>
              <w:top w:val="nil"/>
              <w:left w:val="nil"/>
              <w:bottom w:val="nil"/>
              <w:right w:val="nil"/>
            </w:tcBorders>
            <w:shd w:val="clear" w:color="auto" w:fill="auto"/>
            <w:noWrap/>
            <w:vAlign w:val="bottom"/>
            <w:hideMark/>
          </w:tcPr>
          <w:p w:rsidR="00C809DC" w:rsidRPr="005A7717" w:rsidRDefault="00C809DC" w:rsidP="0034100B">
            <w:pPr>
              <w:widowControl/>
              <w:jc w:val="right"/>
              <w:rPr>
                <w:rFonts w:ascii="宋体" w:hAnsi="宋体" w:cs="Arial"/>
                <w:color w:val="000000"/>
                <w:kern w:val="0"/>
                <w:sz w:val="20"/>
                <w:szCs w:val="20"/>
              </w:rPr>
            </w:pPr>
            <w:r w:rsidRPr="005A7717">
              <w:rPr>
                <w:rFonts w:ascii="宋体" w:hAnsi="宋体" w:cs="Arial" w:hint="eastAsia"/>
                <w:color w:val="000000"/>
                <w:kern w:val="0"/>
                <w:sz w:val="20"/>
                <w:szCs w:val="20"/>
              </w:rPr>
              <w:t>公开03表</w:t>
            </w:r>
          </w:p>
        </w:tc>
      </w:tr>
      <w:tr w:rsidR="00C809DC" w:rsidRPr="005A7717" w:rsidTr="00CA68D1">
        <w:trPr>
          <w:trHeight w:val="324"/>
        </w:trPr>
        <w:tc>
          <w:tcPr>
            <w:tcW w:w="3099" w:type="dxa"/>
            <w:gridSpan w:val="5"/>
            <w:tcBorders>
              <w:top w:val="nil"/>
              <w:left w:val="nil"/>
              <w:bottom w:val="single" w:sz="4" w:space="0" w:color="000000"/>
              <w:right w:val="nil"/>
            </w:tcBorders>
            <w:shd w:val="clear" w:color="auto" w:fill="auto"/>
            <w:noWrap/>
            <w:vAlign w:val="bottom"/>
            <w:hideMark/>
          </w:tcPr>
          <w:p w:rsidR="00C809DC" w:rsidRPr="005A7717" w:rsidRDefault="00C809DC" w:rsidP="0034100B">
            <w:pPr>
              <w:widowControl/>
              <w:jc w:val="left"/>
              <w:rPr>
                <w:rFonts w:ascii="宋体" w:hAnsi="宋体" w:cs="Arial"/>
                <w:color w:val="000000"/>
                <w:kern w:val="0"/>
                <w:sz w:val="20"/>
                <w:szCs w:val="20"/>
              </w:rPr>
            </w:pPr>
            <w:r w:rsidRPr="005A7717">
              <w:rPr>
                <w:rFonts w:ascii="宋体" w:hAnsi="宋体" w:cs="Arial" w:hint="eastAsia"/>
                <w:color w:val="000000"/>
                <w:kern w:val="0"/>
                <w:sz w:val="20"/>
                <w:szCs w:val="20"/>
              </w:rPr>
              <w:t>部门：</w:t>
            </w:r>
            <w:r w:rsidRPr="004E56CC">
              <w:rPr>
                <w:rFonts w:ascii="宋体" w:hAnsi="宋体" w:cs="Arial" w:hint="eastAsia"/>
                <w:color w:val="000000"/>
                <w:kern w:val="0"/>
                <w:sz w:val="20"/>
                <w:szCs w:val="20"/>
              </w:rPr>
              <w:t>保定市科学技术协会</w:t>
            </w:r>
          </w:p>
        </w:tc>
        <w:tc>
          <w:tcPr>
            <w:tcW w:w="1470"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1470"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1470"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885" w:type="dxa"/>
            <w:tcBorders>
              <w:top w:val="nil"/>
              <w:left w:val="nil"/>
              <w:bottom w:val="nil"/>
              <w:right w:val="nil"/>
            </w:tcBorders>
            <w:shd w:val="clear" w:color="auto" w:fill="auto"/>
            <w:noWrap/>
            <w:vAlign w:val="bottom"/>
            <w:hideMark/>
          </w:tcPr>
          <w:p w:rsidR="00C809DC" w:rsidRPr="005A7717" w:rsidRDefault="00C809DC" w:rsidP="0034100B">
            <w:pPr>
              <w:widowControl/>
              <w:jc w:val="left"/>
              <w:rPr>
                <w:rFonts w:ascii="Arial" w:hAnsi="Arial" w:cs="Arial"/>
                <w:color w:val="000000"/>
                <w:kern w:val="0"/>
                <w:sz w:val="20"/>
                <w:szCs w:val="20"/>
              </w:rPr>
            </w:pPr>
          </w:p>
        </w:tc>
        <w:tc>
          <w:tcPr>
            <w:tcW w:w="1770" w:type="dxa"/>
            <w:gridSpan w:val="2"/>
            <w:tcBorders>
              <w:top w:val="nil"/>
              <w:left w:val="nil"/>
              <w:bottom w:val="single" w:sz="4" w:space="0" w:color="000000"/>
              <w:right w:val="nil"/>
            </w:tcBorders>
            <w:shd w:val="clear" w:color="auto" w:fill="auto"/>
            <w:noWrap/>
            <w:vAlign w:val="bottom"/>
            <w:hideMark/>
          </w:tcPr>
          <w:p w:rsidR="00C809DC" w:rsidRPr="005A7717" w:rsidRDefault="00C809DC" w:rsidP="0034100B">
            <w:pPr>
              <w:widowControl/>
              <w:jc w:val="right"/>
              <w:rPr>
                <w:rFonts w:ascii="宋体" w:hAnsi="宋体" w:cs="Arial"/>
                <w:color w:val="000000"/>
                <w:kern w:val="0"/>
                <w:sz w:val="20"/>
                <w:szCs w:val="20"/>
              </w:rPr>
            </w:pPr>
            <w:r w:rsidRPr="005A7717">
              <w:rPr>
                <w:rFonts w:ascii="宋体" w:hAnsi="宋体" w:cs="Arial" w:hint="eastAsia"/>
                <w:color w:val="000000"/>
                <w:kern w:val="0"/>
                <w:sz w:val="20"/>
                <w:szCs w:val="20"/>
              </w:rPr>
              <w:t>金额单位：万元</w:t>
            </w:r>
          </w:p>
        </w:tc>
      </w:tr>
      <w:tr w:rsidR="00C809DC" w:rsidRPr="005A7717" w:rsidTr="00CA68D1">
        <w:trPr>
          <w:trHeight w:val="324"/>
        </w:trPr>
        <w:tc>
          <w:tcPr>
            <w:tcW w:w="3099" w:type="dxa"/>
            <w:gridSpan w:val="5"/>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项目</w:t>
            </w:r>
          </w:p>
        </w:tc>
        <w:tc>
          <w:tcPr>
            <w:tcW w:w="1470"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本年支出合计</w:t>
            </w:r>
          </w:p>
        </w:tc>
        <w:tc>
          <w:tcPr>
            <w:tcW w:w="1470"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基本支出</w:t>
            </w:r>
          </w:p>
        </w:tc>
        <w:tc>
          <w:tcPr>
            <w:tcW w:w="1470"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项目支出</w:t>
            </w:r>
          </w:p>
        </w:tc>
        <w:tc>
          <w:tcPr>
            <w:tcW w:w="885"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上缴上级支出</w:t>
            </w:r>
          </w:p>
        </w:tc>
        <w:tc>
          <w:tcPr>
            <w:tcW w:w="885" w:type="dxa"/>
            <w:vMerge w:val="restart"/>
            <w:tcBorders>
              <w:top w:val="nil"/>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经营支出</w:t>
            </w:r>
          </w:p>
        </w:tc>
        <w:tc>
          <w:tcPr>
            <w:tcW w:w="885" w:type="dxa"/>
            <w:vMerge w:val="restart"/>
            <w:tcBorders>
              <w:top w:val="nil"/>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对附属单位补助支出</w:t>
            </w:r>
          </w:p>
        </w:tc>
      </w:tr>
      <w:tr w:rsidR="00C809DC" w:rsidRPr="005A7717" w:rsidTr="00CA68D1">
        <w:trPr>
          <w:trHeight w:val="324"/>
        </w:trPr>
        <w:tc>
          <w:tcPr>
            <w:tcW w:w="997"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功能分类科目编码</w:t>
            </w:r>
          </w:p>
        </w:tc>
        <w:tc>
          <w:tcPr>
            <w:tcW w:w="2102" w:type="dxa"/>
            <w:vMerge w:val="restart"/>
            <w:tcBorders>
              <w:top w:val="nil"/>
              <w:left w:val="nil"/>
              <w:bottom w:val="single" w:sz="4" w:space="0" w:color="000000"/>
              <w:right w:val="single" w:sz="4" w:space="0" w:color="000000"/>
            </w:tcBorders>
            <w:shd w:val="clear" w:color="FFFFFF" w:fill="FFFFFF"/>
            <w:noWrap/>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科目名称</w:t>
            </w:r>
          </w:p>
        </w:tc>
        <w:tc>
          <w:tcPr>
            <w:tcW w:w="1470"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1470"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1470"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885"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885" w:type="dxa"/>
            <w:vMerge/>
            <w:tcBorders>
              <w:top w:val="nil"/>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885" w:type="dxa"/>
            <w:vMerge/>
            <w:tcBorders>
              <w:top w:val="nil"/>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r>
      <w:tr w:rsidR="00C809DC" w:rsidRPr="005A7717" w:rsidTr="00CA68D1">
        <w:trPr>
          <w:trHeight w:val="324"/>
        </w:trPr>
        <w:tc>
          <w:tcPr>
            <w:tcW w:w="997" w:type="dxa"/>
            <w:gridSpan w:val="4"/>
            <w:vMerge/>
            <w:tcBorders>
              <w:top w:val="nil"/>
              <w:left w:val="single" w:sz="4" w:space="0" w:color="000000"/>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2102" w:type="dxa"/>
            <w:vMerge/>
            <w:tcBorders>
              <w:top w:val="nil"/>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1470"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1470"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1470"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885"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885" w:type="dxa"/>
            <w:vMerge/>
            <w:tcBorders>
              <w:top w:val="nil"/>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885" w:type="dxa"/>
            <w:vMerge/>
            <w:tcBorders>
              <w:top w:val="nil"/>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r>
      <w:tr w:rsidR="00C809DC" w:rsidRPr="005A7717" w:rsidTr="00CA68D1">
        <w:trPr>
          <w:trHeight w:val="324"/>
        </w:trPr>
        <w:tc>
          <w:tcPr>
            <w:tcW w:w="997" w:type="dxa"/>
            <w:gridSpan w:val="4"/>
            <w:vMerge/>
            <w:tcBorders>
              <w:top w:val="nil"/>
              <w:left w:val="single" w:sz="4" w:space="0" w:color="000000"/>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2102" w:type="dxa"/>
            <w:vMerge/>
            <w:tcBorders>
              <w:top w:val="nil"/>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1470"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1470"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1470"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885" w:type="dxa"/>
            <w:vMerge/>
            <w:tcBorders>
              <w:top w:val="single" w:sz="4" w:space="0" w:color="000000"/>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885" w:type="dxa"/>
            <w:vMerge/>
            <w:tcBorders>
              <w:top w:val="nil"/>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c>
          <w:tcPr>
            <w:tcW w:w="885" w:type="dxa"/>
            <w:vMerge/>
            <w:tcBorders>
              <w:top w:val="nil"/>
              <w:left w:val="nil"/>
              <w:bottom w:val="single" w:sz="4" w:space="0" w:color="000000"/>
              <w:right w:val="single" w:sz="4" w:space="0" w:color="000000"/>
            </w:tcBorders>
            <w:vAlign w:val="center"/>
            <w:hideMark/>
          </w:tcPr>
          <w:p w:rsidR="00C809DC" w:rsidRPr="005A7717" w:rsidRDefault="00C809DC" w:rsidP="0034100B">
            <w:pPr>
              <w:widowControl/>
              <w:jc w:val="left"/>
              <w:rPr>
                <w:rFonts w:ascii="宋体" w:hAnsi="宋体" w:cs="Arial"/>
                <w:color w:val="000000"/>
                <w:kern w:val="0"/>
                <w:sz w:val="22"/>
              </w:rPr>
            </w:pPr>
          </w:p>
        </w:tc>
      </w:tr>
      <w:tr w:rsidR="00C809DC" w:rsidRPr="005A7717" w:rsidTr="00CA68D1">
        <w:trPr>
          <w:trHeight w:val="324"/>
        </w:trPr>
        <w:tc>
          <w:tcPr>
            <w:tcW w:w="3099"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栏次</w:t>
            </w:r>
          </w:p>
        </w:tc>
        <w:tc>
          <w:tcPr>
            <w:tcW w:w="1470" w:type="dxa"/>
            <w:tcBorders>
              <w:top w:val="nil"/>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1</w:t>
            </w:r>
          </w:p>
        </w:tc>
        <w:tc>
          <w:tcPr>
            <w:tcW w:w="1470" w:type="dxa"/>
            <w:tcBorders>
              <w:top w:val="nil"/>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2</w:t>
            </w:r>
          </w:p>
        </w:tc>
        <w:tc>
          <w:tcPr>
            <w:tcW w:w="1470" w:type="dxa"/>
            <w:tcBorders>
              <w:top w:val="nil"/>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3</w:t>
            </w:r>
          </w:p>
        </w:tc>
        <w:tc>
          <w:tcPr>
            <w:tcW w:w="885" w:type="dxa"/>
            <w:tcBorders>
              <w:top w:val="nil"/>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4</w:t>
            </w:r>
          </w:p>
        </w:tc>
        <w:tc>
          <w:tcPr>
            <w:tcW w:w="885" w:type="dxa"/>
            <w:tcBorders>
              <w:top w:val="nil"/>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5</w:t>
            </w:r>
          </w:p>
        </w:tc>
        <w:tc>
          <w:tcPr>
            <w:tcW w:w="885" w:type="dxa"/>
            <w:tcBorders>
              <w:top w:val="nil"/>
              <w:left w:val="nil"/>
              <w:bottom w:val="single" w:sz="4" w:space="0" w:color="000000"/>
              <w:right w:val="single" w:sz="4" w:space="0" w:color="000000"/>
            </w:tcBorders>
            <w:shd w:val="clear" w:color="FFFFFF" w:fill="FFFFFF"/>
            <w:vAlign w:val="center"/>
            <w:hideMark/>
          </w:tcPr>
          <w:p w:rsidR="00C809DC" w:rsidRPr="005A7717" w:rsidRDefault="00C809DC" w:rsidP="0034100B">
            <w:pPr>
              <w:widowControl/>
              <w:jc w:val="center"/>
              <w:rPr>
                <w:rFonts w:ascii="宋体" w:hAnsi="宋体" w:cs="Arial"/>
                <w:color w:val="000000"/>
                <w:kern w:val="0"/>
                <w:sz w:val="22"/>
              </w:rPr>
            </w:pPr>
            <w:r w:rsidRPr="005A7717">
              <w:rPr>
                <w:rFonts w:ascii="宋体" w:hAnsi="宋体" w:cs="Arial" w:hint="eastAsia"/>
                <w:color w:val="000000"/>
                <w:kern w:val="0"/>
                <w:sz w:val="22"/>
              </w:rPr>
              <w:t>6</w:t>
            </w:r>
          </w:p>
        </w:tc>
      </w:tr>
      <w:tr w:rsidR="00CA68D1" w:rsidRPr="005A7717" w:rsidTr="00CA68D1">
        <w:trPr>
          <w:trHeight w:val="324"/>
        </w:trPr>
        <w:tc>
          <w:tcPr>
            <w:tcW w:w="3099"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CA68D1" w:rsidRPr="005A7717" w:rsidRDefault="00CA68D1" w:rsidP="0034100B">
            <w:pPr>
              <w:widowControl/>
              <w:jc w:val="center"/>
              <w:rPr>
                <w:rFonts w:ascii="宋体" w:hAnsi="宋体" w:cs="Arial"/>
                <w:color w:val="000000"/>
                <w:kern w:val="0"/>
                <w:sz w:val="22"/>
              </w:rPr>
            </w:pPr>
            <w:r w:rsidRPr="005A7717">
              <w:rPr>
                <w:rFonts w:ascii="宋体" w:hAnsi="宋体" w:cs="Arial" w:hint="eastAsia"/>
                <w:color w:val="000000"/>
                <w:kern w:val="0"/>
                <w:sz w:val="22"/>
              </w:rPr>
              <w:t>合计</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b/>
                <w:bCs/>
                <w:color w:val="000000"/>
                <w:sz w:val="22"/>
              </w:rPr>
            </w:pPr>
            <w:r>
              <w:rPr>
                <w:rFonts w:cs="Arial" w:hint="eastAsia"/>
                <w:b/>
                <w:bCs/>
                <w:color w:val="000000"/>
                <w:sz w:val="22"/>
              </w:rPr>
              <w:t>1,315.05</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b/>
                <w:bCs/>
                <w:color w:val="000000"/>
                <w:sz w:val="22"/>
              </w:rPr>
            </w:pPr>
            <w:r>
              <w:rPr>
                <w:rFonts w:cs="Arial" w:hint="eastAsia"/>
                <w:b/>
                <w:bCs/>
                <w:color w:val="000000"/>
                <w:sz w:val="22"/>
              </w:rPr>
              <w:t>869.31</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b/>
                <w:bCs/>
                <w:color w:val="000000"/>
                <w:sz w:val="22"/>
              </w:rPr>
            </w:pPr>
            <w:r>
              <w:rPr>
                <w:rFonts w:cs="Arial" w:hint="eastAsia"/>
                <w:b/>
                <w:bCs/>
                <w:color w:val="000000"/>
                <w:sz w:val="22"/>
              </w:rPr>
              <w:t>445.74</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b/>
                <w:bCs/>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b/>
                <w:bCs/>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b/>
                <w:bCs/>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科学技术支出</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991.00</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545.26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445.74</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20601</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科学技术管理事务</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391.78</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372.70</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19.08</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44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2060101</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行政运行</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391.78</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372.70</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19.08</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20607</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科学技术普及</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512.92</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172.56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340.36</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432"/>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2060701</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机构运行</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125.30</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125.30</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2060702</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科普活动</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128.72</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0.00</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128.72</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2060704</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学术交流活动</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10.00</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0.00</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10.00</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2060705</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科技馆站</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127.26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47.26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80.00</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2060799</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其他科学技术普及支出</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121.64</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121.64</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20699</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其他科学技术支出</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86.30</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86.30</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2069999</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其他科学技术支出</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86.30</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86.30</w:t>
            </w: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208</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社会保障和就业支出</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239.56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239.56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20805</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行政事业单位离退休</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239.56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239.56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2080501</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归口管理的行政单位离退休</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79.39</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79.39</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2080502</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事业单位离退休</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61.26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61.26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2080505</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机关事业单位基本养老保险缴费支出</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89.77</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89.77</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2080506</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rsidP="00CA68D1">
            <w:pPr>
              <w:jc w:val="left"/>
              <w:rPr>
                <w:rFonts w:ascii="宋体" w:hAnsi="宋体" w:cs="Arial"/>
                <w:color w:val="000000"/>
                <w:sz w:val="22"/>
              </w:rPr>
            </w:pPr>
            <w:r>
              <w:rPr>
                <w:rFonts w:cs="Arial" w:hint="eastAsia"/>
                <w:color w:val="000000"/>
                <w:sz w:val="22"/>
              </w:rPr>
              <w:t>机关事业单位职业年金缴费支出</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9.14</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9.14</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210</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pPr>
              <w:rPr>
                <w:rFonts w:ascii="宋体" w:hAnsi="宋体" w:cs="Arial"/>
                <w:color w:val="000000"/>
                <w:sz w:val="22"/>
              </w:rPr>
            </w:pPr>
            <w:r>
              <w:rPr>
                <w:rFonts w:cs="Arial" w:hint="eastAsia"/>
                <w:color w:val="000000"/>
                <w:sz w:val="22"/>
              </w:rPr>
              <w:t>医疗卫生与计划生育支出</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42.37</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42.37</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21011</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pPr>
              <w:rPr>
                <w:rFonts w:ascii="宋体" w:hAnsi="宋体" w:cs="Arial"/>
                <w:color w:val="000000"/>
                <w:sz w:val="22"/>
              </w:rPr>
            </w:pPr>
            <w:r>
              <w:rPr>
                <w:rFonts w:cs="Arial" w:hint="eastAsia"/>
                <w:color w:val="000000"/>
                <w:sz w:val="22"/>
              </w:rPr>
              <w:t>行政事业单位医疗</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42.37</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42.37</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2101101</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pPr>
              <w:rPr>
                <w:rFonts w:ascii="宋体" w:hAnsi="宋体" w:cs="Arial"/>
                <w:color w:val="000000"/>
                <w:sz w:val="22"/>
              </w:rPr>
            </w:pPr>
            <w:r>
              <w:rPr>
                <w:rFonts w:cs="Arial" w:hint="eastAsia"/>
                <w:color w:val="000000"/>
                <w:sz w:val="22"/>
              </w:rPr>
              <w:t xml:space="preserve">  </w:t>
            </w:r>
            <w:r>
              <w:rPr>
                <w:rFonts w:cs="Arial" w:hint="eastAsia"/>
                <w:color w:val="000000"/>
                <w:sz w:val="22"/>
              </w:rPr>
              <w:t>行政单位医疗</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13.14</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13.14</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258"/>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2101102</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pPr>
              <w:rPr>
                <w:rFonts w:ascii="宋体" w:hAnsi="宋体" w:cs="Arial"/>
                <w:color w:val="000000"/>
                <w:sz w:val="22"/>
              </w:rPr>
            </w:pPr>
            <w:r>
              <w:rPr>
                <w:rFonts w:cs="Arial" w:hint="eastAsia"/>
                <w:color w:val="000000"/>
                <w:sz w:val="22"/>
              </w:rPr>
              <w:t xml:space="preserve">  </w:t>
            </w:r>
            <w:r>
              <w:rPr>
                <w:rFonts w:cs="Arial" w:hint="eastAsia"/>
                <w:color w:val="000000"/>
                <w:sz w:val="22"/>
              </w:rPr>
              <w:t>事业单位医疗</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9.17</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9.17</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2101103</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pPr>
              <w:rPr>
                <w:rFonts w:ascii="宋体" w:hAnsi="宋体" w:cs="Arial"/>
                <w:color w:val="000000"/>
                <w:sz w:val="22"/>
              </w:rPr>
            </w:pPr>
            <w:r>
              <w:rPr>
                <w:rFonts w:cs="Arial" w:hint="eastAsia"/>
                <w:color w:val="000000"/>
                <w:sz w:val="22"/>
              </w:rPr>
              <w:t xml:space="preserve">  </w:t>
            </w:r>
            <w:r>
              <w:rPr>
                <w:rFonts w:cs="Arial" w:hint="eastAsia"/>
                <w:color w:val="000000"/>
                <w:sz w:val="22"/>
              </w:rPr>
              <w:t>公务员医疗补助</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20.06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20.06</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221</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pPr>
              <w:rPr>
                <w:rFonts w:ascii="宋体" w:hAnsi="宋体" w:cs="Arial"/>
                <w:color w:val="000000"/>
                <w:sz w:val="22"/>
              </w:rPr>
            </w:pPr>
            <w:r>
              <w:rPr>
                <w:rFonts w:cs="Arial" w:hint="eastAsia"/>
                <w:color w:val="000000"/>
                <w:sz w:val="22"/>
              </w:rPr>
              <w:t>住房保障支出</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42.11</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42.11</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22102</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pPr>
              <w:rPr>
                <w:rFonts w:ascii="宋体" w:hAnsi="宋体" w:cs="Arial"/>
                <w:color w:val="000000"/>
                <w:sz w:val="22"/>
              </w:rPr>
            </w:pPr>
            <w:r>
              <w:rPr>
                <w:rFonts w:cs="Arial" w:hint="eastAsia"/>
                <w:color w:val="000000"/>
                <w:sz w:val="22"/>
              </w:rPr>
              <w:t>住房改革支出</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42.11</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42.11</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r>
      <w:tr w:rsidR="00CA68D1" w:rsidRPr="005A7717" w:rsidTr="00CA68D1">
        <w:trPr>
          <w:trHeight w:val="324"/>
        </w:trPr>
        <w:tc>
          <w:tcPr>
            <w:tcW w:w="8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A68D1" w:rsidRDefault="00CA68D1">
            <w:pPr>
              <w:rPr>
                <w:rFonts w:ascii="宋体" w:hAnsi="宋体" w:cs="Arial"/>
                <w:color w:val="000000"/>
                <w:sz w:val="22"/>
              </w:rPr>
            </w:pPr>
            <w:r>
              <w:rPr>
                <w:rFonts w:cs="Arial" w:hint="eastAsia"/>
                <w:color w:val="000000"/>
                <w:sz w:val="22"/>
              </w:rPr>
              <w:t>2210201</w:t>
            </w:r>
          </w:p>
        </w:tc>
        <w:tc>
          <w:tcPr>
            <w:tcW w:w="2233" w:type="dxa"/>
            <w:gridSpan w:val="2"/>
            <w:tcBorders>
              <w:top w:val="nil"/>
              <w:left w:val="nil"/>
              <w:bottom w:val="single" w:sz="4" w:space="0" w:color="000000"/>
              <w:right w:val="single" w:sz="4" w:space="0" w:color="000000"/>
            </w:tcBorders>
            <w:shd w:val="clear" w:color="000000" w:fill="FFFFFF"/>
            <w:vAlign w:val="center"/>
            <w:hideMark/>
          </w:tcPr>
          <w:p w:rsidR="00CA68D1" w:rsidRDefault="00CA68D1">
            <w:pPr>
              <w:rPr>
                <w:rFonts w:ascii="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42.11</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r>
              <w:rPr>
                <w:rFonts w:cs="Arial" w:hint="eastAsia"/>
                <w:color w:val="000000"/>
                <w:sz w:val="22"/>
              </w:rPr>
              <w:t>42.11</w:t>
            </w:r>
          </w:p>
        </w:tc>
        <w:tc>
          <w:tcPr>
            <w:tcW w:w="1470"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pPr>
              <w:jc w:val="right"/>
              <w:rPr>
                <w:rFonts w:ascii="宋体" w:hAnsi="宋体" w:cs="Arial"/>
                <w:color w:val="000000"/>
                <w:sz w:val="22"/>
              </w:rPr>
            </w:pPr>
          </w:p>
        </w:tc>
        <w:tc>
          <w:tcPr>
            <w:tcW w:w="885" w:type="dxa"/>
            <w:tcBorders>
              <w:top w:val="nil"/>
              <w:left w:val="nil"/>
              <w:bottom w:val="single" w:sz="4" w:space="0" w:color="000000"/>
              <w:right w:val="single" w:sz="4" w:space="0" w:color="000000"/>
            </w:tcBorders>
            <w:shd w:val="clear" w:color="000000" w:fill="FFFFFF"/>
            <w:noWrap/>
            <w:vAlign w:val="center"/>
            <w:hideMark/>
          </w:tcPr>
          <w:p w:rsidR="00CA68D1" w:rsidRDefault="00CA68D1" w:rsidP="00657A6D">
            <w:pPr>
              <w:ind w:right="110"/>
              <w:jc w:val="right"/>
              <w:rPr>
                <w:rFonts w:ascii="宋体" w:hAnsi="宋体" w:cs="Arial"/>
                <w:color w:val="000000"/>
                <w:sz w:val="22"/>
              </w:rPr>
            </w:pPr>
          </w:p>
        </w:tc>
      </w:tr>
      <w:tr w:rsidR="00C809DC" w:rsidRPr="005A7717" w:rsidTr="00CA68D1">
        <w:trPr>
          <w:trHeight w:val="324"/>
        </w:trPr>
        <w:tc>
          <w:tcPr>
            <w:tcW w:w="10164" w:type="dxa"/>
            <w:gridSpan w:val="11"/>
            <w:tcBorders>
              <w:top w:val="nil"/>
              <w:left w:val="nil"/>
              <w:bottom w:val="nil"/>
              <w:right w:val="nil"/>
            </w:tcBorders>
            <w:shd w:val="clear" w:color="auto" w:fill="auto"/>
            <w:noWrap/>
            <w:vAlign w:val="center"/>
            <w:hideMark/>
          </w:tcPr>
          <w:p w:rsidR="00C809DC" w:rsidRPr="005A7717" w:rsidRDefault="00C809DC" w:rsidP="0034100B">
            <w:pPr>
              <w:widowControl/>
              <w:jc w:val="left"/>
              <w:rPr>
                <w:rFonts w:ascii="宋体" w:hAnsi="宋体" w:cs="Arial"/>
                <w:color w:val="000000"/>
                <w:kern w:val="0"/>
                <w:sz w:val="22"/>
              </w:rPr>
            </w:pPr>
            <w:r w:rsidRPr="005A7717">
              <w:rPr>
                <w:rFonts w:ascii="宋体" w:hAnsi="宋体" w:cs="Arial" w:hint="eastAsia"/>
                <w:color w:val="000000"/>
                <w:kern w:val="0"/>
                <w:sz w:val="22"/>
              </w:rPr>
              <w:t>注：本表反映部门本年度各项支出情况。</w:t>
            </w:r>
          </w:p>
        </w:tc>
      </w:tr>
    </w:tbl>
    <w:p w:rsidR="00C809DC" w:rsidRDefault="00C809DC" w:rsidP="00C809DC">
      <w:pPr>
        <w:widowControl/>
        <w:spacing w:line="520" w:lineRule="exact"/>
        <w:ind w:firstLineChars="200" w:firstLine="640"/>
        <w:rPr>
          <w:rFonts w:ascii="黑体" w:eastAsia="黑体" w:hAnsi="黑体"/>
          <w:sz w:val="32"/>
          <w:szCs w:val="32"/>
        </w:rPr>
      </w:pPr>
    </w:p>
    <w:p w:rsidR="00D300CD" w:rsidRDefault="00D300CD" w:rsidP="00D300CD">
      <w:pPr>
        <w:widowControl/>
        <w:spacing w:line="520" w:lineRule="exact"/>
        <w:rPr>
          <w:rFonts w:ascii="黑体" w:eastAsia="黑体" w:hAnsi="黑体"/>
          <w:sz w:val="32"/>
          <w:szCs w:val="32"/>
        </w:rPr>
      </w:pPr>
    </w:p>
    <w:tbl>
      <w:tblPr>
        <w:tblW w:w="9919" w:type="dxa"/>
        <w:tblInd w:w="93" w:type="dxa"/>
        <w:tblLayout w:type="fixed"/>
        <w:tblLook w:val="04A0"/>
      </w:tblPr>
      <w:tblGrid>
        <w:gridCol w:w="362"/>
        <w:gridCol w:w="285"/>
        <w:gridCol w:w="269"/>
        <w:gridCol w:w="92"/>
        <w:gridCol w:w="850"/>
        <w:gridCol w:w="132"/>
        <w:gridCol w:w="462"/>
        <w:gridCol w:w="996"/>
        <w:gridCol w:w="1092"/>
        <w:gridCol w:w="1012"/>
        <w:gridCol w:w="275"/>
        <w:gridCol w:w="186"/>
        <w:gridCol w:w="149"/>
        <w:gridCol w:w="90"/>
        <w:gridCol w:w="967"/>
        <w:gridCol w:w="26"/>
        <w:gridCol w:w="666"/>
        <w:gridCol w:w="602"/>
        <w:gridCol w:w="1294"/>
        <w:gridCol w:w="112"/>
      </w:tblGrid>
      <w:tr w:rsidR="00C809DC" w:rsidRPr="00DE44E6" w:rsidTr="00D300CD">
        <w:trPr>
          <w:gridAfter w:val="1"/>
          <w:wAfter w:w="112" w:type="dxa"/>
          <w:trHeight w:val="384"/>
        </w:trPr>
        <w:tc>
          <w:tcPr>
            <w:tcW w:w="9807" w:type="dxa"/>
            <w:gridSpan w:val="19"/>
            <w:tcBorders>
              <w:top w:val="nil"/>
              <w:left w:val="nil"/>
              <w:bottom w:val="nil"/>
              <w:right w:val="nil"/>
            </w:tcBorders>
            <w:shd w:val="clear" w:color="auto" w:fill="auto"/>
            <w:noWrap/>
            <w:vAlign w:val="bottom"/>
            <w:hideMark/>
          </w:tcPr>
          <w:p w:rsidR="00C809DC" w:rsidRPr="00DE44E6" w:rsidRDefault="00C809DC" w:rsidP="0034100B">
            <w:pPr>
              <w:widowControl/>
              <w:jc w:val="center"/>
              <w:rPr>
                <w:rFonts w:ascii="宋体" w:hAnsi="宋体" w:cs="Arial"/>
                <w:color w:val="000000"/>
                <w:kern w:val="0"/>
                <w:sz w:val="30"/>
                <w:szCs w:val="30"/>
              </w:rPr>
            </w:pPr>
            <w:r w:rsidRPr="00DE44E6">
              <w:rPr>
                <w:rFonts w:ascii="宋体" w:hAnsi="宋体" w:cs="Arial" w:hint="eastAsia"/>
                <w:color w:val="000000"/>
                <w:kern w:val="0"/>
                <w:sz w:val="30"/>
                <w:szCs w:val="30"/>
              </w:rPr>
              <w:t>财政拨款收入支出决算总表</w:t>
            </w:r>
          </w:p>
        </w:tc>
      </w:tr>
      <w:tr w:rsidR="00C809DC" w:rsidRPr="00DE44E6" w:rsidTr="00D300CD">
        <w:trPr>
          <w:gridAfter w:val="1"/>
          <w:wAfter w:w="112" w:type="dxa"/>
          <w:trHeight w:val="324"/>
        </w:trPr>
        <w:tc>
          <w:tcPr>
            <w:tcW w:w="1990" w:type="dxa"/>
            <w:gridSpan w:val="6"/>
            <w:tcBorders>
              <w:top w:val="nil"/>
              <w:left w:val="nil"/>
              <w:bottom w:val="nil"/>
              <w:right w:val="nil"/>
            </w:tcBorders>
            <w:shd w:val="clear" w:color="auto" w:fill="auto"/>
            <w:noWrap/>
            <w:vAlign w:val="bottom"/>
            <w:hideMark/>
          </w:tcPr>
          <w:p w:rsidR="00C809DC" w:rsidRPr="00D300CD" w:rsidRDefault="00C809DC" w:rsidP="0034100B">
            <w:pPr>
              <w:widowControl/>
              <w:jc w:val="left"/>
              <w:rPr>
                <w:rFonts w:ascii="Arial" w:hAnsi="Arial" w:cs="Arial"/>
                <w:color w:val="000000"/>
                <w:kern w:val="0"/>
                <w:sz w:val="20"/>
                <w:szCs w:val="20"/>
              </w:rPr>
            </w:pPr>
          </w:p>
        </w:tc>
        <w:tc>
          <w:tcPr>
            <w:tcW w:w="462" w:type="dxa"/>
            <w:tcBorders>
              <w:top w:val="nil"/>
              <w:left w:val="nil"/>
              <w:bottom w:val="nil"/>
              <w:right w:val="nil"/>
            </w:tcBorders>
            <w:shd w:val="clear" w:color="auto" w:fill="auto"/>
            <w:noWrap/>
            <w:vAlign w:val="bottom"/>
            <w:hideMark/>
          </w:tcPr>
          <w:p w:rsidR="00C809DC" w:rsidRPr="00D300CD" w:rsidRDefault="00C809DC" w:rsidP="0034100B">
            <w:pPr>
              <w:widowControl/>
              <w:jc w:val="left"/>
              <w:rPr>
                <w:rFonts w:ascii="Arial" w:hAnsi="Arial" w:cs="Arial"/>
                <w:color w:val="000000"/>
                <w:kern w:val="0"/>
                <w:sz w:val="20"/>
                <w:szCs w:val="20"/>
              </w:rPr>
            </w:pPr>
          </w:p>
        </w:tc>
        <w:tc>
          <w:tcPr>
            <w:tcW w:w="996" w:type="dxa"/>
            <w:tcBorders>
              <w:top w:val="nil"/>
              <w:left w:val="nil"/>
              <w:bottom w:val="nil"/>
              <w:right w:val="nil"/>
            </w:tcBorders>
            <w:shd w:val="clear" w:color="auto" w:fill="auto"/>
            <w:noWrap/>
            <w:vAlign w:val="bottom"/>
            <w:hideMark/>
          </w:tcPr>
          <w:p w:rsidR="00C809DC" w:rsidRPr="00D300CD" w:rsidRDefault="00C809DC" w:rsidP="0034100B">
            <w:pPr>
              <w:widowControl/>
              <w:jc w:val="left"/>
              <w:rPr>
                <w:rFonts w:ascii="Arial" w:hAnsi="Arial" w:cs="Arial"/>
                <w:color w:val="000000"/>
                <w:kern w:val="0"/>
                <w:sz w:val="20"/>
                <w:szCs w:val="20"/>
              </w:rPr>
            </w:pPr>
          </w:p>
        </w:tc>
        <w:tc>
          <w:tcPr>
            <w:tcW w:w="2104" w:type="dxa"/>
            <w:gridSpan w:val="2"/>
            <w:tcBorders>
              <w:top w:val="nil"/>
              <w:left w:val="nil"/>
              <w:bottom w:val="nil"/>
              <w:right w:val="nil"/>
            </w:tcBorders>
            <w:shd w:val="clear" w:color="auto" w:fill="auto"/>
            <w:noWrap/>
            <w:vAlign w:val="bottom"/>
            <w:hideMark/>
          </w:tcPr>
          <w:p w:rsidR="00C809DC" w:rsidRPr="00D300CD" w:rsidRDefault="00C809DC" w:rsidP="0034100B">
            <w:pPr>
              <w:widowControl/>
              <w:jc w:val="left"/>
              <w:rPr>
                <w:rFonts w:ascii="Arial" w:hAnsi="Arial" w:cs="Arial"/>
                <w:color w:val="000000"/>
                <w:kern w:val="0"/>
                <w:sz w:val="20"/>
                <w:szCs w:val="20"/>
              </w:rPr>
            </w:pPr>
          </w:p>
        </w:tc>
        <w:tc>
          <w:tcPr>
            <w:tcW w:w="461" w:type="dxa"/>
            <w:gridSpan w:val="2"/>
            <w:tcBorders>
              <w:top w:val="nil"/>
              <w:left w:val="nil"/>
              <w:bottom w:val="nil"/>
              <w:right w:val="nil"/>
            </w:tcBorders>
            <w:shd w:val="clear" w:color="auto" w:fill="auto"/>
            <w:noWrap/>
            <w:vAlign w:val="bottom"/>
            <w:hideMark/>
          </w:tcPr>
          <w:p w:rsidR="00C809DC" w:rsidRPr="00D300CD" w:rsidRDefault="00C809DC" w:rsidP="0034100B">
            <w:pPr>
              <w:widowControl/>
              <w:jc w:val="left"/>
              <w:rPr>
                <w:rFonts w:ascii="Arial" w:hAnsi="Arial" w:cs="Arial"/>
                <w:color w:val="000000"/>
                <w:kern w:val="0"/>
                <w:sz w:val="20"/>
                <w:szCs w:val="20"/>
              </w:rPr>
            </w:pPr>
          </w:p>
        </w:tc>
        <w:tc>
          <w:tcPr>
            <w:tcW w:w="1206" w:type="dxa"/>
            <w:gridSpan w:val="3"/>
            <w:tcBorders>
              <w:top w:val="nil"/>
              <w:left w:val="nil"/>
              <w:bottom w:val="nil"/>
              <w:right w:val="nil"/>
            </w:tcBorders>
            <w:shd w:val="clear" w:color="auto" w:fill="auto"/>
            <w:noWrap/>
            <w:vAlign w:val="bottom"/>
            <w:hideMark/>
          </w:tcPr>
          <w:p w:rsidR="00C809DC" w:rsidRPr="00D300CD" w:rsidRDefault="00C809DC" w:rsidP="0034100B">
            <w:pPr>
              <w:widowControl/>
              <w:jc w:val="left"/>
              <w:rPr>
                <w:rFonts w:ascii="Arial" w:hAnsi="Arial" w:cs="Arial"/>
                <w:color w:val="000000"/>
                <w:kern w:val="0"/>
                <w:sz w:val="20"/>
                <w:szCs w:val="20"/>
              </w:rPr>
            </w:pPr>
          </w:p>
        </w:tc>
        <w:tc>
          <w:tcPr>
            <w:tcW w:w="2588" w:type="dxa"/>
            <w:gridSpan w:val="4"/>
            <w:tcBorders>
              <w:top w:val="nil"/>
              <w:left w:val="nil"/>
              <w:bottom w:val="nil"/>
              <w:right w:val="nil"/>
            </w:tcBorders>
            <w:shd w:val="clear" w:color="auto" w:fill="auto"/>
            <w:noWrap/>
            <w:vAlign w:val="bottom"/>
            <w:hideMark/>
          </w:tcPr>
          <w:p w:rsidR="00C809DC" w:rsidRPr="00D300CD" w:rsidRDefault="00C809DC" w:rsidP="0034100B">
            <w:pPr>
              <w:widowControl/>
              <w:jc w:val="right"/>
              <w:rPr>
                <w:rFonts w:ascii="宋体" w:hAnsi="宋体" w:cs="Arial"/>
                <w:color w:val="000000"/>
                <w:kern w:val="0"/>
                <w:sz w:val="20"/>
                <w:szCs w:val="20"/>
              </w:rPr>
            </w:pPr>
            <w:r w:rsidRPr="00D300CD">
              <w:rPr>
                <w:rFonts w:ascii="宋体" w:hAnsi="宋体" w:cs="Arial" w:hint="eastAsia"/>
                <w:color w:val="000000"/>
                <w:kern w:val="0"/>
                <w:sz w:val="20"/>
                <w:szCs w:val="20"/>
              </w:rPr>
              <w:t>公开04表</w:t>
            </w:r>
          </w:p>
        </w:tc>
      </w:tr>
      <w:tr w:rsidR="00C809DC" w:rsidRPr="00DE44E6" w:rsidTr="00D300CD">
        <w:trPr>
          <w:gridAfter w:val="1"/>
          <w:wAfter w:w="112" w:type="dxa"/>
          <w:trHeight w:val="324"/>
        </w:trPr>
        <w:tc>
          <w:tcPr>
            <w:tcW w:w="3448" w:type="dxa"/>
            <w:gridSpan w:val="8"/>
            <w:tcBorders>
              <w:top w:val="nil"/>
              <w:left w:val="nil"/>
              <w:bottom w:val="single" w:sz="4" w:space="0" w:color="000000"/>
              <w:right w:val="nil"/>
            </w:tcBorders>
            <w:shd w:val="clear" w:color="auto" w:fill="auto"/>
            <w:noWrap/>
            <w:vAlign w:val="bottom"/>
            <w:hideMark/>
          </w:tcPr>
          <w:p w:rsidR="00C809DC" w:rsidRPr="00D300CD" w:rsidRDefault="00C809DC" w:rsidP="0034100B">
            <w:pPr>
              <w:widowControl/>
              <w:jc w:val="left"/>
              <w:rPr>
                <w:rFonts w:ascii="宋体" w:hAnsi="宋体" w:cs="Arial"/>
                <w:color w:val="000000"/>
                <w:kern w:val="0"/>
                <w:sz w:val="20"/>
                <w:szCs w:val="20"/>
              </w:rPr>
            </w:pPr>
            <w:r w:rsidRPr="00D300CD">
              <w:rPr>
                <w:rFonts w:ascii="宋体" w:hAnsi="宋体" w:cs="Arial" w:hint="eastAsia"/>
                <w:color w:val="000000"/>
                <w:kern w:val="0"/>
                <w:sz w:val="20"/>
                <w:szCs w:val="20"/>
              </w:rPr>
              <w:t>部门：保定市科学技术协会</w:t>
            </w:r>
          </w:p>
        </w:tc>
        <w:tc>
          <w:tcPr>
            <w:tcW w:w="2104" w:type="dxa"/>
            <w:gridSpan w:val="2"/>
            <w:tcBorders>
              <w:top w:val="nil"/>
              <w:left w:val="nil"/>
              <w:bottom w:val="nil"/>
              <w:right w:val="nil"/>
            </w:tcBorders>
            <w:shd w:val="clear" w:color="auto" w:fill="auto"/>
            <w:noWrap/>
            <w:vAlign w:val="bottom"/>
            <w:hideMark/>
          </w:tcPr>
          <w:p w:rsidR="00C809DC" w:rsidRPr="00D300CD" w:rsidRDefault="00C809DC" w:rsidP="0034100B">
            <w:pPr>
              <w:widowControl/>
              <w:jc w:val="left"/>
              <w:rPr>
                <w:rFonts w:ascii="Arial" w:hAnsi="Arial" w:cs="Arial"/>
                <w:color w:val="000000"/>
                <w:kern w:val="0"/>
                <w:sz w:val="20"/>
                <w:szCs w:val="20"/>
              </w:rPr>
            </w:pPr>
          </w:p>
        </w:tc>
        <w:tc>
          <w:tcPr>
            <w:tcW w:w="461" w:type="dxa"/>
            <w:gridSpan w:val="2"/>
            <w:tcBorders>
              <w:top w:val="nil"/>
              <w:left w:val="nil"/>
              <w:bottom w:val="nil"/>
              <w:right w:val="nil"/>
            </w:tcBorders>
            <w:shd w:val="clear" w:color="auto" w:fill="auto"/>
            <w:noWrap/>
            <w:vAlign w:val="bottom"/>
            <w:hideMark/>
          </w:tcPr>
          <w:p w:rsidR="00C809DC" w:rsidRPr="00D300CD" w:rsidRDefault="00C809DC" w:rsidP="0034100B">
            <w:pPr>
              <w:widowControl/>
              <w:jc w:val="left"/>
              <w:rPr>
                <w:rFonts w:ascii="Arial" w:hAnsi="Arial" w:cs="Arial"/>
                <w:color w:val="000000"/>
                <w:kern w:val="0"/>
                <w:sz w:val="20"/>
                <w:szCs w:val="20"/>
              </w:rPr>
            </w:pPr>
          </w:p>
        </w:tc>
        <w:tc>
          <w:tcPr>
            <w:tcW w:w="1206" w:type="dxa"/>
            <w:gridSpan w:val="3"/>
            <w:tcBorders>
              <w:top w:val="nil"/>
              <w:left w:val="nil"/>
              <w:bottom w:val="nil"/>
              <w:right w:val="nil"/>
            </w:tcBorders>
            <w:shd w:val="clear" w:color="auto" w:fill="auto"/>
            <w:noWrap/>
            <w:vAlign w:val="bottom"/>
            <w:hideMark/>
          </w:tcPr>
          <w:p w:rsidR="00C809DC" w:rsidRPr="00D300CD" w:rsidRDefault="00C809DC" w:rsidP="0034100B">
            <w:pPr>
              <w:widowControl/>
              <w:jc w:val="left"/>
              <w:rPr>
                <w:rFonts w:ascii="Arial" w:hAnsi="Arial" w:cs="Arial"/>
                <w:color w:val="000000"/>
                <w:kern w:val="0"/>
                <w:sz w:val="20"/>
                <w:szCs w:val="20"/>
              </w:rPr>
            </w:pPr>
          </w:p>
        </w:tc>
        <w:tc>
          <w:tcPr>
            <w:tcW w:w="2588" w:type="dxa"/>
            <w:gridSpan w:val="4"/>
            <w:tcBorders>
              <w:top w:val="nil"/>
              <w:left w:val="nil"/>
              <w:bottom w:val="single" w:sz="4" w:space="0" w:color="000000"/>
              <w:right w:val="nil"/>
            </w:tcBorders>
            <w:shd w:val="clear" w:color="auto" w:fill="auto"/>
            <w:noWrap/>
            <w:vAlign w:val="bottom"/>
            <w:hideMark/>
          </w:tcPr>
          <w:p w:rsidR="00C809DC" w:rsidRPr="00D300CD" w:rsidRDefault="00C809DC" w:rsidP="0034100B">
            <w:pPr>
              <w:widowControl/>
              <w:jc w:val="right"/>
              <w:rPr>
                <w:rFonts w:ascii="宋体" w:hAnsi="宋体" w:cs="Arial"/>
                <w:color w:val="000000"/>
                <w:kern w:val="0"/>
                <w:sz w:val="20"/>
                <w:szCs w:val="20"/>
              </w:rPr>
            </w:pPr>
            <w:r w:rsidRPr="00D300CD">
              <w:rPr>
                <w:rFonts w:ascii="宋体" w:hAnsi="宋体" w:cs="Arial" w:hint="eastAsia"/>
                <w:color w:val="000000"/>
                <w:kern w:val="0"/>
                <w:sz w:val="20"/>
                <w:szCs w:val="20"/>
              </w:rPr>
              <w:t>金额单位：万元</w:t>
            </w:r>
          </w:p>
        </w:tc>
      </w:tr>
      <w:tr w:rsidR="00C809DC" w:rsidRPr="00DE44E6" w:rsidTr="00D300CD">
        <w:trPr>
          <w:gridAfter w:val="1"/>
          <w:wAfter w:w="112" w:type="dxa"/>
          <w:trHeight w:val="234"/>
        </w:trPr>
        <w:tc>
          <w:tcPr>
            <w:tcW w:w="3448" w:type="dxa"/>
            <w:gridSpan w:val="8"/>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收     入</w:t>
            </w:r>
          </w:p>
        </w:tc>
        <w:tc>
          <w:tcPr>
            <w:tcW w:w="6359" w:type="dxa"/>
            <w:gridSpan w:val="11"/>
            <w:tcBorders>
              <w:top w:val="single" w:sz="4" w:space="0" w:color="000000"/>
              <w:left w:val="nil"/>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支     出</w:t>
            </w:r>
          </w:p>
        </w:tc>
      </w:tr>
      <w:tr w:rsidR="00C809DC" w:rsidRPr="00DE44E6" w:rsidTr="00D300CD">
        <w:trPr>
          <w:gridAfter w:val="1"/>
          <w:wAfter w:w="112" w:type="dxa"/>
          <w:trHeight w:val="420"/>
        </w:trPr>
        <w:tc>
          <w:tcPr>
            <w:tcW w:w="1858"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项目</w:t>
            </w:r>
          </w:p>
        </w:tc>
        <w:tc>
          <w:tcPr>
            <w:tcW w:w="594" w:type="dxa"/>
            <w:gridSpan w:val="2"/>
            <w:vMerge w:val="restart"/>
            <w:tcBorders>
              <w:top w:val="nil"/>
              <w:left w:val="nil"/>
              <w:bottom w:val="single" w:sz="4" w:space="0" w:color="000000"/>
              <w:right w:val="single" w:sz="4" w:space="0" w:color="000000"/>
            </w:tcBorders>
            <w:shd w:val="clear" w:color="FFFFFF" w:fill="FFFFFF"/>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行次</w:t>
            </w:r>
          </w:p>
        </w:tc>
        <w:tc>
          <w:tcPr>
            <w:tcW w:w="996" w:type="dxa"/>
            <w:vMerge w:val="restart"/>
            <w:tcBorders>
              <w:top w:val="nil"/>
              <w:left w:val="nil"/>
              <w:bottom w:val="single" w:sz="4" w:space="0" w:color="000000"/>
              <w:right w:val="single" w:sz="4" w:space="0" w:color="000000"/>
            </w:tcBorders>
            <w:shd w:val="clear" w:color="FFFFFF" w:fill="FFFFFF"/>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金额</w:t>
            </w:r>
          </w:p>
        </w:tc>
        <w:tc>
          <w:tcPr>
            <w:tcW w:w="2379" w:type="dxa"/>
            <w:gridSpan w:val="3"/>
            <w:vMerge w:val="restart"/>
            <w:tcBorders>
              <w:top w:val="nil"/>
              <w:left w:val="nil"/>
              <w:bottom w:val="single" w:sz="4" w:space="0" w:color="000000"/>
              <w:right w:val="single" w:sz="4" w:space="0" w:color="000000"/>
            </w:tcBorders>
            <w:shd w:val="clear" w:color="FFFFFF" w:fill="FFFFFF"/>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项目</w:t>
            </w:r>
          </w:p>
        </w:tc>
        <w:tc>
          <w:tcPr>
            <w:tcW w:w="425" w:type="dxa"/>
            <w:gridSpan w:val="3"/>
            <w:vMerge w:val="restart"/>
            <w:tcBorders>
              <w:top w:val="nil"/>
              <w:left w:val="nil"/>
              <w:bottom w:val="single" w:sz="4" w:space="0" w:color="000000"/>
              <w:right w:val="single" w:sz="4" w:space="0" w:color="000000"/>
            </w:tcBorders>
            <w:shd w:val="clear" w:color="FFFFFF" w:fill="FFFFFF"/>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行次</w:t>
            </w:r>
          </w:p>
        </w:tc>
        <w:tc>
          <w:tcPr>
            <w:tcW w:w="993" w:type="dxa"/>
            <w:gridSpan w:val="2"/>
            <w:vMerge w:val="restart"/>
            <w:tcBorders>
              <w:top w:val="nil"/>
              <w:left w:val="nil"/>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合计</w:t>
            </w:r>
          </w:p>
        </w:tc>
        <w:tc>
          <w:tcPr>
            <w:tcW w:w="1268" w:type="dxa"/>
            <w:gridSpan w:val="2"/>
            <w:vMerge w:val="restart"/>
            <w:tcBorders>
              <w:top w:val="nil"/>
              <w:left w:val="nil"/>
              <w:bottom w:val="single" w:sz="4" w:space="0" w:color="000000"/>
              <w:right w:val="single" w:sz="4" w:space="0" w:color="000000"/>
            </w:tcBorders>
            <w:shd w:val="clear" w:color="FFFFFF" w:fill="FFFFFF"/>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一般公共预算财政拨款</w:t>
            </w:r>
          </w:p>
        </w:tc>
        <w:tc>
          <w:tcPr>
            <w:tcW w:w="1294" w:type="dxa"/>
            <w:vMerge w:val="restart"/>
            <w:tcBorders>
              <w:top w:val="nil"/>
              <w:left w:val="nil"/>
              <w:bottom w:val="single" w:sz="4" w:space="0" w:color="000000"/>
              <w:right w:val="single" w:sz="4" w:space="0" w:color="000000"/>
            </w:tcBorders>
            <w:shd w:val="clear" w:color="FFFFFF" w:fill="FFFFFF"/>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政府性基金预算财政拨款</w:t>
            </w:r>
          </w:p>
        </w:tc>
      </w:tr>
      <w:tr w:rsidR="00C809DC" w:rsidRPr="00DE44E6" w:rsidTr="00D300CD">
        <w:trPr>
          <w:gridAfter w:val="1"/>
          <w:wAfter w:w="112" w:type="dxa"/>
          <w:trHeight w:val="420"/>
        </w:trPr>
        <w:tc>
          <w:tcPr>
            <w:tcW w:w="1858" w:type="dxa"/>
            <w:gridSpan w:val="5"/>
            <w:vMerge/>
            <w:tcBorders>
              <w:top w:val="nil"/>
              <w:left w:val="single" w:sz="4" w:space="0" w:color="000000"/>
              <w:bottom w:val="single" w:sz="4" w:space="0" w:color="000000"/>
              <w:right w:val="single" w:sz="4" w:space="0" w:color="000000"/>
            </w:tcBorders>
            <w:vAlign w:val="center"/>
            <w:hideMark/>
          </w:tcPr>
          <w:p w:rsidR="00C809DC" w:rsidRPr="00D300CD" w:rsidRDefault="00C809DC" w:rsidP="0034100B">
            <w:pPr>
              <w:widowControl/>
              <w:jc w:val="left"/>
              <w:rPr>
                <w:rFonts w:ascii="宋体" w:hAnsi="宋体" w:cs="Arial"/>
                <w:color w:val="000000"/>
                <w:kern w:val="0"/>
                <w:sz w:val="20"/>
                <w:szCs w:val="20"/>
              </w:rPr>
            </w:pPr>
          </w:p>
        </w:tc>
        <w:tc>
          <w:tcPr>
            <w:tcW w:w="594" w:type="dxa"/>
            <w:gridSpan w:val="2"/>
            <w:vMerge/>
            <w:tcBorders>
              <w:top w:val="nil"/>
              <w:left w:val="nil"/>
              <w:bottom w:val="single" w:sz="4" w:space="0" w:color="000000"/>
              <w:right w:val="single" w:sz="4" w:space="0" w:color="000000"/>
            </w:tcBorders>
            <w:vAlign w:val="center"/>
            <w:hideMark/>
          </w:tcPr>
          <w:p w:rsidR="00C809DC" w:rsidRPr="00D300CD" w:rsidRDefault="00C809DC" w:rsidP="0034100B">
            <w:pPr>
              <w:widowControl/>
              <w:jc w:val="left"/>
              <w:rPr>
                <w:rFonts w:ascii="宋体" w:hAnsi="宋体" w:cs="Arial"/>
                <w:color w:val="000000"/>
                <w:kern w:val="0"/>
                <w:sz w:val="20"/>
                <w:szCs w:val="20"/>
              </w:rPr>
            </w:pPr>
          </w:p>
        </w:tc>
        <w:tc>
          <w:tcPr>
            <w:tcW w:w="996" w:type="dxa"/>
            <w:vMerge/>
            <w:tcBorders>
              <w:top w:val="nil"/>
              <w:left w:val="nil"/>
              <w:bottom w:val="single" w:sz="4" w:space="0" w:color="000000"/>
              <w:right w:val="single" w:sz="4" w:space="0" w:color="000000"/>
            </w:tcBorders>
            <w:vAlign w:val="center"/>
            <w:hideMark/>
          </w:tcPr>
          <w:p w:rsidR="00C809DC" w:rsidRPr="00D300CD" w:rsidRDefault="00C809DC" w:rsidP="0034100B">
            <w:pPr>
              <w:widowControl/>
              <w:jc w:val="left"/>
              <w:rPr>
                <w:rFonts w:ascii="宋体" w:hAnsi="宋体" w:cs="Arial"/>
                <w:color w:val="000000"/>
                <w:kern w:val="0"/>
                <w:sz w:val="20"/>
                <w:szCs w:val="20"/>
              </w:rPr>
            </w:pPr>
          </w:p>
        </w:tc>
        <w:tc>
          <w:tcPr>
            <w:tcW w:w="2379" w:type="dxa"/>
            <w:gridSpan w:val="3"/>
            <w:vMerge/>
            <w:tcBorders>
              <w:top w:val="nil"/>
              <w:left w:val="nil"/>
              <w:bottom w:val="single" w:sz="4" w:space="0" w:color="000000"/>
              <w:right w:val="single" w:sz="4" w:space="0" w:color="000000"/>
            </w:tcBorders>
            <w:vAlign w:val="center"/>
            <w:hideMark/>
          </w:tcPr>
          <w:p w:rsidR="00C809DC" w:rsidRPr="00D300CD" w:rsidRDefault="00C809DC" w:rsidP="0034100B">
            <w:pPr>
              <w:widowControl/>
              <w:jc w:val="left"/>
              <w:rPr>
                <w:rFonts w:ascii="宋体" w:hAnsi="宋体" w:cs="Arial"/>
                <w:color w:val="000000"/>
                <w:kern w:val="0"/>
                <w:sz w:val="20"/>
                <w:szCs w:val="20"/>
              </w:rPr>
            </w:pPr>
          </w:p>
        </w:tc>
        <w:tc>
          <w:tcPr>
            <w:tcW w:w="425" w:type="dxa"/>
            <w:gridSpan w:val="3"/>
            <w:vMerge/>
            <w:tcBorders>
              <w:top w:val="nil"/>
              <w:left w:val="nil"/>
              <w:bottom w:val="single" w:sz="4" w:space="0" w:color="000000"/>
              <w:right w:val="single" w:sz="4" w:space="0" w:color="000000"/>
            </w:tcBorders>
            <w:vAlign w:val="center"/>
            <w:hideMark/>
          </w:tcPr>
          <w:p w:rsidR="00C809DC" w:rsidRPr="00D300CD" w:rsidRDefault="00C809DC" w:rsidP="0034100B">
            <w:pPr>
              <w:widowControl/>
              <w:jc w:val="left"/>
              <w:rPr>
                <w:rFonts w:ascii="宋体" w:hAnsi="宋体" w:cs="Arial"/>
                <w:color w:val="000000"/>
                <w:kern w:val="0"/>
                <w:sz w:val="20"/>
                <w:szCs w:val="20"/>
              </w:rPr>
            </w:pPr>
          </w:p>
        </w:tc>
        <w:tc>
          <w:tcPr>
            <w:tcW w:w="993" w:type="dxa"/>
            <w:gridSpan w:val="2"/>
            <w:vMerge/>
            <w:tcBorders>
              <w:top w:val="nil"/>
              <w:left w:val="nil"/>
              <w:bottom w:val="single" w:sz="4" w:space="0" w:color="000000"/>
              <w:right w:val="single" w:sz="4" w:space="0" w:color="000000"/>
            </w:tcBorders>
            <w:vAlign w:val="center"/>
            <w:hideMark/>
          </w:tcPr>
          <w:p w:rsidR="00C809DC" w:rsidRPr="00D300CD" w:rsidRDefault="00C809DC" w:rsidP="0034100B">
            <w:pPr>
              <w:widowControl/>
              <w:jc w:val="left"/>
              <w:rPr>
                <w:rFonts w:ascii="宋体" w:hAnsi="宋体" w:cs="Arial"/>
                <w:color w:val="000000"/>
                <w:kern w:val="0"/>
                <w:sz w:val="20"/>
                <w:szCs w:val="20"/>
              </w:rPr>
            </w:pPr>
          </w:p>
        </w:tc>
        <w:tc>
          <w:tcPr>
            <w:tcW w:w="1268" w:type="dxa"/>
            <w:gridSpan w:val="2"/>
            <w:vMerge/>
            <w:tcBorders>
              <w:top w:val="nil"/>
              <w:left w:val="nil"/>
              <w:bottom w:val="single" w:sz="4" w:space="0" w:color="000000"/>
              <w:right w:val="single" w:sz="4" w:space="0" w:color="000000"/>
            </w:tcBorders>
            <w:vAlign w:val="center"/>
            <w:hideMark/>
          </w:tcPr>
          <w:p w:rsidR="00C809DC" w:rsidRPr="00D300CD" w:rsidRDefault="00C809DC" w:rsidP="0034100B">
            <w:pPr>
              <w:widowControl/>
              <w:jc w:val="left"/>
              <w:rPr>
                <w:rFonts w:ascii="宋体" w:hAnsi="宋体" w:cs="Arial"/>
                <w:color w:val="000000"/>
                <w:kern w:val="0"/>
                <w:sz w:val="20"/>
                <w:szCs w:val="20"/>
              </w:rPr>
            </w:pPr>
          </w:p>
        </w:tc>
        <w:tc>
          <w:tcPr>
            <w:tcW w:w="1294" w:type="dxa"/>
            <w:vMerge/>
            <w:tcBorders>
              <w:top w:val="nil"/>
              <w:left w:val="nil"/>
              <w:bottom w:val="single" w:sz="4" w:space="0" w:color="000000"/>
              <w:right w:val="single" w:sz="4" w:space="0" w:color="000000"/>
            </w:tcBorders>
            <w:vAlign w:val="center"/>
            <w:hideMark/>
          </w:tcPr>
          <w:p w:rsidR="00C809DC" w:rsidRPr="00D300CD" w:rsidRDefault="00C809DC" w:rsidP="0034100B">
            <w:pPr>
              <w:widowControl/>
              <w:jc w:val="left"/>
              <w:rPr>
                <w:rFonts w:ascii="宋体" w:hAnsi="宋体" w:cs="Arial"/>
                <w:color w:val="000000"/>
                <w:kern w:val="0"/>
                <w:sz w:val="20"/>
                <w:szCs w:val="20"/>
              </w:rPr>
            </w:pPr>
          </w:p>
        </w:tc>
      </w:tr>
      <w:tr w:rsidR="00C809DC" w:rsidRPr="00DE44E6" w:rsidTr="00D300CD">
        <w:trPr>
          <w:gridAfter w:val="1"/>
          <w:wAfter w:w="112" w:type="dxa"/>
          <w:trHeight w:val="324"/>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栏次</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 xml:space="preserve">　</w:t>
            </w:r>
          </w:p>
        </w:tc>
        <w:tc>
          <w:tcPr>
            <w:tcW w:w="996" w:type="dxa"/>
            <w:tcBorders>
              <w:top w:val="nil"/>
              <w:left w:val="nil"/>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1</w:t>
            </w:r>
          </w:p>
        </w:tc>
        <w:tc>
          <w:tcPr>
            <w:tcW w:w="2379" w:type="dxa"/>
            <w:gridSpan w:val="3"/>
            <w:tcBorders>
              <w:top w:val="nil"/>
              <w:left w:val="nil"/>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栏次</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 xml:space="preserve">　</w:t>
            </w:r>
          </w:p>
        </w:tc>
        <w:tc>
          <w:tcPr>
            <w:tcW w:w="993" w:type="dxa"/>
            <w:gridSpan w:val="2"/>
            <w:tcBorders>
              <w:top w:val="nil"/>
              <w:left w:val="nil"/>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2</w:t>
            </w:r>
          </w:p>
        </w:tc>
        <w:tc>
          <w:tcPr>
            <w:tcW w:w="1268" w:type="dxa"/>
            <w:gridSpan w:val="2"/>
            <w:tcBorders>
              <w:top w:val="nil"/>
              <w:left w:val="nil"/>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3</w:t>
            </w:r>
          </w:p>
        </w:tc>
        <w:tc>
          <w:tcPr>
            <w:tcW w:w="1294" w:type="dxa"/>
            <w:tcBorders>
              <w:top w:val="nil"/>
              <w:left w:val="nil"/>
              <w:bottom w:val="single" w:sz="4" w:space="0" w:color="000000"/>
              <w:right w:val="single" w:sz="4" w:space="0" w:color="000000"/>
            </w:tcBorders>
            <w:shd w:val="clear" w:color="FFFFFF" w:fill="FFFFFF"/>
            <w:noWrap/>
            <w:vAlign w:val="center"/>
            <w:hideMark/>
          </w:tcPr>
          <w:p w:rsidR="00C809DC" w:rsidRPr="00D300CD" w:rsidRDefault="00C809DC" w:rsidP="0034100B">
            <w:pPr>
              <w:widowControl/>
              <w:jc w:val="center"/>
              <w:rPr>
                <w:rFonts w:ascii="宋体" w:hAnsi="宋体" w:cs="Arial"/>
                <w:color w:val="000000"/>
                <w:kern w:val="0"/>
                <w:sz w:val="20"/>
                <w:szCs w:val="20"/>
              </w:rPr>
            </w:pPr>
            <w:r w:rsidRPr="00D300CD">
              <w:rPr>
                <w:rFonts w:ascii="宋体" w:hAnsi="宋体" w:cs="Arial" w:hint="eastAsia"/>
                <w:color w:val="000000"/>
                <w:kern w:val="0"/>
                <w:sz w:val="20"/>
                <w:szCs w:val="20"/>
              </w:rPr>
              <w:t>4</w:t>
            </w:r>
          </w:p>
        </w:tc>
      </w:tr>
      <w:tr w:rsidR="00D300CD" w:rsidRPr="00DE44E6" w:rsidTr="00D300CD">
        <w:trPr>
          <w:gridAfter w:val="1"/>
          <w:wAfter w:w="112" w:type="dxa"/>
          <w:trHeight w:val="480"/>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一、一般公共预算财政拨款</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1,195.85</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一、一般公共服务支出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29</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480"/>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二、政府性基金预算财政拨款</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二、外交支出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三、国防支出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31</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四、公共安全支出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32</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5</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五、教育支出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33</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6</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六、科学技术支出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34</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904.09</w:t>
            </w: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904.09</w:t>
            </w: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7</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七、文化体育与传媒支出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35</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8</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八、社会保障和就业支出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36</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239.56</w:t>
            </w: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239.56</w:t>
            </w: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9</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九、医疗卫生与计划生育支出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37</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42.37</w:t>
            </w: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42.37</w:t>
            </w: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10</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十、节能环保支出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38</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11</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十一、城乡社区支出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39</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12</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十二、农林水支出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13</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十三、交通运输支出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41</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14</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十四、资源勘探信息等支出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42</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15</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十五、商业服务业等支出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43</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16</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十六、金融支出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44</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17</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十七、援助其他地区支出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45</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18</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十八、国土海洋气象等支出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46</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19</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十九、住房保障支出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47</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42.11</w:t>
            </w: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42.11</w:t>
            </w: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20</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二十、粮油物资储备支出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48</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21</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二十一、其他支出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49</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22</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二十二、债务还本支出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50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23</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二十三、债务付息支出</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51</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288"/>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本年收入合计</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24</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1,195.85</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本年支出合计</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52</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1,228.14</w:t>
            </w: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1,228.14</w:t>
            </w: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420"/>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年初财政拨款结转和结余</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25</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128.05</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年末财政拨款结转和结余</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53</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95.76</w:t>
            </w: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95.76</w:t>
            </w: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D300CD" w:rsidRPr="00DE44E6" w:rsidTr="00D300CD">
        <w:trPr>
          <w:gridAfter w:val="1"/>
          <w:wAfter w:w="112" w:type="dxa"/>
          <w:trHeight w:val="420"/>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r w:rsidRPr="00D300CD">
              <w:rPr>
                <w:rFonts w:cs="Arial" w:hint="eastAsia"/>
                <w:color w:val="000000"/>
                <w:sz w:val="20"/>
                <w:szCs w:val="20"/>
              </w:rPr>
              <w:t>一般公共预算财政拨款</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26</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128.05</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54</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r>
      <w:tr w:rsidR="00D300CD" w:rsidRPr="00DE44E6" w:rsidTr="00D300CD">
        <w:trPr>
          <w:gridAfter w:val="1"/>
          <w:wAfter w:w="112" w:type="dxa"/>
          <w:trHeight w:val="420"/>
        </w:trPr>
        <w:tc>
          <w:tcPr>
            <w:tcW w:w="1858" w:type="dxa"/>
            <w:gridSpan w:val="5"/>
            <w:tcBorders>
              <w:top w:val="nil"/>
              <w:left w:val="single" w:sz="4" w:space="0" w:color="000000"/>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r w:rsidRPr="00D300CD">
              <w:rPr>
                <w:rFonts w:cs="Arial" w:hint="eastAsia"/>
                <w:color w:val="000000"/>
                <w:sz w:val="20"/>
                <w:szCs w:val="20"/>
              </w:rPr>
              <w:t>政府性基金预算财政拨款</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27</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55</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 xml:space="preserve">　</w:t>
            </w:r>
          </w:p>
        </w:tc>
      </w:tr>
      <w:tr w:rsidR="00D300CD" w:rsidRPr="00DE44E6" w:rsidTr="00D300CD">
        <w:trPr>
          <w:gridAfter w:val="1"/>
          <w:wAfter w:w="112" w:type="dxa"/>
          <w:trHeight w:val="324"/>
        </w:trPr>
        <w:tc>
          <w:tcPr>
            <w:tcW w:w="1858" w:type="dxa"/>
            <w:gridSpan w:val="5"/>
            <w:tcBorders>
              <w:top w:val="nil"/>
              <w:left w:val="single" w:sz="4" w:space="0" w:color="000000"/>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总计</w:t>
            </w:r>
          </w:p>
        </w:tc>
        <w:tc>
          <w:tcPr>
            <w:tcW w:w="594" w:type="dxa"/>
            <w:gridSpan w:val="2"/>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28</w:t>
            </w:r>
          </w:p>
        </w:tc>
        <w:tc>
          <w:tcPr>
            <w:tcW w:w="996"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1,323.90</w:t>
            </w:r>
          </w:p>
        </w:tc>
        <w:tc>
          <w:tcPr>
            <w:tcW w:w="2379" w:type="dxa"/>
            <w:gridSpan w:val="3"/>
            <w:tcBorders>
              <w:top w:val="nil"/>
              <w:left w:val="nil"/>
              <w:bottom w:val="single" w:sz="4" w:space="0" w:color="000000"/>
              <w:right w:val="single" w:sz="4" w:space="0" w:color="000000"/>
            </w:tcBorders>
            <w:shd w:val="clear" w:color="FFFFFF" w:fill="FFFFFF"/>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总计</w:t>
            </w:r>
          </w:p>
        </w:tc>
        <w:tc>
          <w:tcPr>
            <w:tcW w:w="425" w:type="dxa"/>
            <w:gridSpan w:val="3"/>
            <w:tcBorders>
              <w:top w:val="nil"/>
              <w:left w:val="nil"/>
              <w:bottom w:val="single" w:sz="4" w:space="0" w:color="000000"/>
              <w:right w:val="single" w:sz="4" w:space="0" w:color="000000"/>
            </w:tcBorders>
            <w:shd w:val="clear" w:color="FFFFFF"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56</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1,323.90</w:t>
            </w:r>
          </w:p>
        </w:tc>
        <w:tc>
          <w:tcPr>
            <w:tcW w:w="1268" w:type="dxa"/>
            <w:gridSpan w:val="2"/>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r w:rsidRPr="00D300CD">
              <w:rPr>
                <w:rFonts w:cs="Arial" w:hint="eastAsia"/>
                <w:color w:val="000000"/>
                <w:sz w:val="20"/>
                <w:szCs w:val="20"/>
              </w:rPr>
              <w:t>1,323.90</w:t>
            </w:r>
          </w:p>
        </w:tc>
        <w:tc>
          <w:tcPr>
            <w:tcW w:w="1294" w:type="dxa"/>
            <w:tcBorders>
              <w:top w:val="nil"/>
              <w:left w:val="nil"/>
              <w:bottom w:val="single" w:sz="4" w:space="0" w:color="000000"/>
              <w:right w:val="single" w:sz="4" w:space="0" w:color="000000"/>
            </w:tcBorders>
            <w:shd w:val="clear" w:color="000000" w:fill="FFFFFF"/>
            <w:noWrap/>
            <w:vAlign w:val="center"/>
            <w:hideMark/>
          </w:tcPr>
          <w:p w:rsidR="00D300CD" w:rsidRPr="00D300CD" w:rsidRDefault="00D300CD" w:rsidP="00D300CD">
            <w:pPr>
              <w:jc w:val="left"/>
              <w:rPr>
                <w:rFonts w:cs="Arial"/>
                <w:color w:val="000000"/>
                <w:sz w:val="20"/>
                <w:szCs w:val="20"/>
              </w:rPr>
            </w:pPr>
          </w:p>
        </w:tc>
      </w:tr>
      <w:tr w:rsidR="00C809DC" w:rsidRPr="00DE44E6" w:rsidTr="00D300CD">
        <w:trPr>
          <w:gridAfter w:val="1"/>
          <w:wAfter w:w="112" w:type="dxa"/>
          <w:trHeight w:val="456"/>
        </w:trPr>
        <w:tc>
          <w:tcPr>
            <w:tcW w:w="9807" w:type="dxa"/>
            <w:gridSpan w:val="19"/>
            <w:tcBorders>
              <w:top w:val="nil"/>
              <w:left w:val="nil"/>
              <w:bottom w:val="nil"/>
              <w:right w:val="nil"/>
            </w:tcBorders>
            <w:shd w:val="clear" w:color="000000" w:fill="FFFFFF"/>
            <w:noWrap/>
            <w:vAlign w:val="center"/>
            <w:hideMark/>
          </w:tcPr>
          <w:p w:rsidR="00C809DC" w:rsidRPr="00DE44E6" w:rsidRDefault="00C809DC" w:rsidP="0034100B">
            <w:pPr>
              <w:widowControl/>
              <w:jc w:val="left"/>
              <w:rPr>
                <w:rFonts w:ascii="宋体" w:hAnsi="宋体" w:cs="Arial"/>
                <w:color w:val="000000"/>
                <w:kern w:val="0"/>
                <w:sz w:val="20"/>
                <w:szCs w:val="20"/>
              </w:rPr>
            </w:pPr>
            <w:r w:rsidRPr="00DE44E6">
              <w:rPr>
                <w:rFonts w:ascii="宋体" w:hAnsi="宋体" w:cs="Arial" w:hint="eastAsia"/>
                <w:color w:val="000000"/>
                <w:kern w:val="0"/>
                <w:sz w:val="20"/>
                <w:szCs w:val="20"/>
              </w:rPr>
              <w:t>注：本表反映部门本年度一般公共预算财政拨款和政府性基金预算财政拨款的总收支和年末结转结余情况。</w:t>
            </w:r>
          </w:p>
        </w:tc>
      </w:tr>
      <w:tr w:rsidR="00C809DC" w:rsidRPr="00DE44E6" w:rsidTr="00D300CD">
        <w:trPr>
          <w:trHeight w:val="432"/>
        </w:trPr>
        <w:tc>
          <w:tcPr>
            <w:tcW w:w="9919" w:type="dxa"/>
            <w:gridSpan w:val="20"/>
            <w:tcBorders>
              <w:top w:val="nil"/>
              <w:left w:val="nil"/>
              <w:bottom w:val="nil"/>
              <w:right w:val="nil"/>
            </w:tcBorders>
            <w:shd w:val="clear" w:color="auto" w:fill="auto"/>
            <w:noWrap/>
            <w:vAlign w:val="bottom"/>
            <w:hideMark/>
          </w:tcPr>
          <w:p w:rsidR="00D300CD" w:rsidRDefault="00D300CD" w:rsidP="0034100B">
            <w:pPr>
              <w:widowControl/>
              <w:jc w:val="center"/>
              <w:rPr>
                <w:rFonts w:ascii="宋体" w:hAnsi="宋体" w:cs="Arial"/>
                <w:color w:val="000000"/>
                <w:kern w:val="0"/>
                <w:sz w:val="30"/>
                <w:szCs w:val="30"/>
              </w:rPr>
            </w:pPr>
          </w:p>
          <w:p w:rsidR="00D300CD" w:rsidRDefault="00D300CD" w:rsidP="0034100B">
            <w:pPr>
              <w:widowControl/>
              <w:jc w:val="center"/>
              <w:rPr>
                <w:rFonts w:ascii="宋体" w:hAnsi="宋体" w:cs="Arial"/>
                <w:color w:val="000000"/>
                <w:kern w:val="0"/>
                <w:sz w:val="30"/>
                <w:szCs w:val="30"/>
              </w:rPr>
            </w:pPr>
          </w:p>
          <w:p w:rsidR="00C809DC" w:rsidRPr="00DE44E6" w:rsidRDefault="00C809DC" w:rsidP="0034100B">
            <w:pPr>
              <w:widowControl/>
              <w:jc w:val="center"/>
              <w:rPr>
                <w:rFonts w:ascii="宋体" w:hAnsi="宋体" w:cs="Arial"/>
                <w:color w:val="000000"/>
                <w:kern w:val="0"/>
                <w:sz w:val="30"/>
                <w:szCs w:val="30"/>
              </w:rPr>
            </w:pPr>
            <w:r w:rsidRPr="00DE44E6">
              <w:rPr>
                <w:rFonts w:ascii="宋体" w:hAnsi="宋体" w:cs="Arial" w:hint="eastAsia"/>
                <w:color w:val="000000"/>
                <w:kern w:val="0"/>
                <w:sz w:val="30"/>
                <w:szCs w:val="30"/>
              </w:rPr>
              <w:t>一般公共预算财政拨款支出决算表</w:t>
            </w:r>
          </w:p>
        </w:tc>
      </w:tr>
      <w:tr w:rsidR="00C809DC" w:rsidRPr="00DE44E6" w:rsidTr="00D300CD">
        <w:trPr>
          <w:trHeight w:val="432"/>
        </w:trPr>
        <w:tc>
          <w:tcPr>
            <w:tcW w:w="362" w:type="dxa"/>
            <w:tcBorders>
              <w:top w:val="nil"/>
              <w:left w:val="nil"/>
              <w:bottom w:val="nil"/>
              <w:right w:val="nil"/>
            </w:tcBorders>
            <w:shd w:val="clear" w:color="auto" w:fill="auto"/>
            <w:noWrap/>
            <w:vAlign w:val="bottom"/>
            <w:hideMark/>
          </w:tcPr>
          <w:p w:rsidR="00C809DC" w:rsidRPr="00DE44E6" w:rsidRDefault="00C809DC" w:rsidP="0034100B">
            <w:pPr>
              <w:widowControl/>
              <w:jc w:val="left"/>
              <w:rPr>
                <w:rFonts w:ascii="Arial" w:hAnsi="Arial" w:cs="Arial"/>
                <w:color w:val="000000"/>
                <w:kern w:val="0"/>
                <w:sz w:val="20"/>
                <w:szCs w:val="20"/>
              </w:rPr>
            </w:pPr>
          </w:p>
        </w:tc>
        <w:tc>
          <w:tcPr>
            <w:tcW w:w="285" w:type="dxa"/>
            <w:tcBorders>
              <w:top w:val="nil"/>
              <w:left w:val="nil"/>
              <w:bottom w:val="nil"/>
              <w:right w:val="nil"/>
            </w:tcBorders>
            <w:shd w:val="clear" w:color="auto" w:fill="auto"/>
            <w:noWrap/>
            <w:vAlign w:val="bottom"/>
            <w:hideMark/>
          </w:tcPr>
          <w:p w:rsidR="00C809DC" w:rsidRPr="00DE44E6" w:rsidRDefault="00C809DC" w:rsidP="0034100B">
            <w:pPr>
              <w:widowControl/>
              <w:jc w:val="left"/>
              <w:rPr>
                <w:rFonts w:ascii="Arial" w:hAnsi="Arial" w:cs="Arial"/>
                <w:color w:val="000000"/>
                <w:kern w:val="0"/>
                <w:sz w:val="20"/>
                <w:szCs w:val="20"/>
              </w:rPr>
            </w:pPr>
          </w:p>
        </w:tc>
        <w:tc>
          <w:tcPr>
            <w:tcW w:w="269" w:type="dxa"/>
            <w:tcBorders>
              <w:top w:val="nil"/>
              <w:left w:val="nil"/>
              <w:bottom w:val="nil"/>
              <w:right w:val="nil"/>
            </w:tcBorders>
            <w:shd w:val="clear" w:color="auto" w:fill="auto"/>
            <w:noWrap/>
            <w:vAlign w:val="bottom"/>
            <w:hideMark/>
          </w:tcPr>
          <w:p w:rsidR="00C809DC" w:rsidRPr="00DE44E6" w:rsidRDefault="00C809DC" w:rsidP="0034100B">
            <w:pPr>
              <w:widowControl/>
              <w:jc w:val="left"/>
              <w:rPr>
                <w:rFonts w:ascii="Arial" w:hAnsi="Arial" w:cs="Arial"/>
                <w:color w:val="000000"/>
                <w:kern w:val="0"/>
                <w:sz w:val="20"/>
                <w:szCs w:val="20"/>
              </w:rPr>
            </w:pPr>
          </w:p>
        </w:tc>
        <w:tc>
          <w:tcPr>
            <w:tcW w:w="3624" w:type="dxa"/>
            <w:gridSpan w:val="6"/>
            <w:tcBorders>
              <w:top w:val="nil"/>
              <w:left w:val="nil"/>
              <w:bottom w:val="nil"/>
              <w:right w:val="nil"/>
            </w:tcBorders>
            <w:shd w:val="clear" w:color="auto" w:fill="auto"/>
            <w:noWrap/>
            <w:vAlign w:val="bottom"/>
            <w:hideMark/>
          </w:tcPr>
          <w:p w:rsidR="00C809DC" w:rsidRPr="00DE44E6" w:rsidRDefault="00C809DC" w:rsidP="0034100B">
            <w:pPr>
              <w:widowControl/>
              <w:jc w:val="left"/>
              <w:rPr>
                <w:rFonts w:ascii="Arial" w:hAnsi="Arial" w:cs="Arial"/>
                <w:color w:val="000000"/>
                <w:kern w:val="0"/>
                <w:sz w:val="20"/>
                <w:szCs w:val="20"/>
              </w:rPr>
            </w:pPr>
          </w:p>
        </w:tc>
        <w:tc>
          <w:tcPr>
            <w:tcW w:w="1622" w:type="dxa"/>
            <w:gridSpan w:val="4"/>
            <w:tcBorders>
              <w:top w:val="nil"/>
              <w:left w:val="nil"/>
              <w:bottom w:val="nil"/>
              <w:right w:val="nil"/>
            </w:tcBorders>
            <w:shd w:val="clear" w:color="auto" w:fill="auto"/>
            <w:noWrap/>
            <w:vAlign w:val="bottom"/>
            <w:hideMark/>
          </w:tcPr>
          <w:p w:rsidR="00C809DC" w:rsidRPr="00DE44E6" w:rsidRDefault="00C809DC" w:rsidP="0034100B">
            <w:pPr>
              <w:widowControl/>
              <w:jc w:val="left"/>
              <w:rPr>
                <w:rFonts w:ascii="Arial" w:hAnsi="Arial" w:cs="Arial"/>
                <w:color w:val="000000"/>
                <w:kern w:val="0"/>
                <w:sz w:val="20"/>
                <w:szCs w:val="20"/>
              </w:rPr>
            </w:pPr>
          </w:p>
        </w:tc>
        <w:tc>
          <w:tcPr>
            <w:tcW w:w="1749" w:type="dxa"/>
            <w:gridSpan w:val="4"/>
            <w:tcBorders>
              <w:top w:val="nil"/>
              <w:left w:val="nil"/>
              <w:bottom w:val="nil"/>
              <w:right w:val="nil"/>
            </w:tcBorders>
            <w:shd w:val="clear" w:color="auto" w:fill="auto"/>
            <w:noWrap/>
            <w:vAlign w:val="bottom"/>
            <w:hideMark/>
          </w:tcPr>
          <w:p w:rsidR="00C809DC" w:rsidRPr="00DE44E6" w:rsidRDefault="00C809DC" w:rsidP="0034100B">
            <w:pPr>
              <w:widowControl/>
              <w:jc w:val="left"/>
              <w:rPr>
                <w:rFonts w:ascii="Arial" w:hAnsi="Arial" w:cs="Arial"/>
                <w:color w:val="000000"/>
                <w:kern w:val="0"/>
                <w:sz w:val="20"/>
                <w:szCs w:val="20"/>
              </w:rPr>
            </w:pPr>
          </w:p>
        </w:tc>
        <w:tc>
          <w:tcPr>
            <w:tcW w:w="2008" w:type="dxa"/>
            <w:gridSpan w:val="3"/>
            <w:tcBorders>
              <w:top w:val="nil"/>
              <w:left w:val="nil"/>
              <w:bottom w:val="nil"/>
              <w:right w:val="nil"/>
            </w:tcBorders>
            <w:shd w:val="clear" w:color="auto" w:fill="auto"/>
            <w:noWrap/>
            <w:vAlign w:val="bottom"/>
            <w:hideMark/>
          </w:tcPr>
          <w:p w:rsidR="00C809DC" w:rsidRPr="00DE44E6" w:rsidRDefault="00C809DC"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公开05表</w:t>
            </w:r>
          </w:p>
        </w:tc>
      </w:tr>
      <w:tr w:rsidR="00A64B6A" w:rsidRPr="00DE44E6" w:rsidTr="00B71431">
        <w:trPr>
          <w:trHeight w:val="432"/>
        </w:trPr>
        <w:tc>
          <w:tcPr>
            <w:tcW w:w="9919" w:type="dxa"/>
            <w:gridSpan w:val="20"/>
            <w:tcBorders>
              <w:top w:val="nil"/>
              <w:left w:val="nil"/>
              <w:bottom w:val="single" w:sz="4" w:space="0" w:color="000000"/>
            </w:tcBorders>
            <w:shd w:val="clear" w:color="auto" w:fill="auto"/>
            <w:noWrap/>
            <w:vAlign w:val="bottom"/>
            <w:hideMark/>
          </w:tcPr>
          <w:p w:rsidR="00A64B6A" w:rsidRPr="00DE44E6" w:rsidRDefault="00A64B6A" w:rsidP="00A64B6A">
            <w:pPr>
              <w:widowControl/>
              <w:ind w:left="6100" w:hangingChars="3050" w:hanging="6100"/>
              <w:jc w:val="left"/>
              <w:rPr>
                <w:rFonts w:ascii="宋体" w:hAnsi="宋体" w:cs="Arial"/>
                <w:color w:val="000000"/>
                <w:kern w:val="0"/>
                <w:sz w:val="20"/>
                <w:szCs w:val="20"/>
              </w:rPr>
            </w:pPr>
            <w:r w:rsidRPr="00DE44E6">
              <w:rPr>
                <w:rFonts w:ascii="宋体" w:hAnsi="宋体" w:cs="Arial" w:hint="eastAsia"/>
                <w:color w:val="000000"/>
                <w:kern w:val="0"/>
                <w:sz w:val="20"/>
                <w:szCs w:val="20"/>
              </w:rPr>
              <w:t>部门：</w:t>
            </w:r>
            <w:r w:rsidRPr="004E56CC">
              <w:rPr>
                <w:rFonts w:ascii="宋体" w:hAnsi="宋体" w:cs="Arial" w:hint="eastAsia"/>
                <w:color w:val="000000"/>
                <w:kern w:val="0"/>
                <w:sz w:val="20"/>
                <w:szCs w:val="20"/>
              </w:rPr>
              <w:t>保定市科学技术协会</w:t>
            </w:r>
            <w:r>
              <w:rPr>
                <w:rFonts w:ascii="宋体" w:hAnsi="宋体" w:cs="Arial" w:hint="eastAsia"/>
                <w:color w:val="000000"/>
                <w:kern w:val="0"/>
                <w:sz w:val="20"/>
                <w:szCs w:val="20"/>
              </w:rPr>
              <w:t xml:space="preserve">                                                            </w:t>
            </w:r>
            <w:r w:rsidRPr="00DE44E6">
              <w:rPr>
                <w:rFonts w:ascii="宋体" w:hAnsi="宋体" w:cs="Arial" w:hint="eastAsia"/>
                <w:color w:val="000000"/>
                <w:kern w:val="0"/>
                <w:sz w:val="20"/>
                <w:szCs w:val="20"/>
              </w:rPr>
              <w:t>金额单位：万元</w:t>
            </w:r>
          </w:p>
        </w:tc>
      </w:tr>
      <w:tr w:rsidR="00C809DC" w:rsidRPr="00DE44E6" w:rsidTr="00D300CD">
        <w:trPr>
          <w:trHeight w:val="324"/>
        </w:trPr>
        <w:tc>
          <w:tcPr>
            <w:tcW w:w="4540" w:type="dxa"/>
            <w:gridSpan w:val="9"/>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项目</w:t>
            </w:r>
          </w:p>
        </w:tc>
        <w:tc>
          <w:tcPr>
            <w:tcW w:w="5379"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本年支出</w:t>
            </w:r>
          </w:p>
        </w:tc>
      </w:tr>
      <w:tr w:rsidR="00C809DC" w:rsidRPr="00DE44E6" w:rsidTr="00D300CD">
        <w:trPr>
          <w:trHeight w:val="312"/>
        </w:trPr>
        <w:tc>
          <w:tcPr>
            <w:tcW w:w="916"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功能分类科目编码</w:t>
            </w:r>
          </w:p>
        </w:tc>
        <w:tc>
          <w:tcPr>
            <w:tcW w:w="3624" w:type="dxa"/>
            <w:gridSpan w:val="6"/>
            <w:vMerge w:val="restart"/>
            <w:tcBorders>
              <w:top w:val="nil"/>
              <w:left w:val="nil"/>
              <w:bottom w:val="single" w:sz="4" w:space="0" w:color="000000"/>
              <w:right w:val="single" w:sz="4" w:space="0" w:color="000000"/>
            </w:tcBorders>
            <w:shd w:val="clear" w:color="FFFFFF" w:fill="FFFFFF"/>
            <w:noWrap/>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科目名称</w:t>
            </w:r>
          </w:p>
        </w:tc>
        <w:tc>
          <w:tcPr>
            <w:tcW w:w="1622" w:type="dxa"/>
            <w:gridSpan w:val="4"/>
            <w:vMerge w:val="restart"/>
            <w:tcBorders>
              <w:top w:val="nil"/>
              <w:left w:val="nil"/>
              <w:bottom w:val="single" w:sz="4" w:space="0" w:color="000000"/>
              <w:right w:val="single" w:sz="4" w:space="0" w:color="000000"/>
            </w:tcBorders>
            <w:shd w:val="clear" w:color="FFFFFF" w:fill="FFFFFF"/>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小计</w:t>
            </w:r>
          </w:p>
        </w:tc>
        <w:tc>
          <w:tcPr>
            <w:tcW w:w="1749" w:type="dxa"/>
            <w:gridSpan w:val="4"/>
            <w:vMerge w:val="restart"/>
            <w:tcBorders>
              <w:top w:val="nil"/>
              <w:left w:val="nil"/>
              <w:bottom w:val="single" w:sz="4" w:space="0" w:color="000000"/>
              <w:right w:val="single" w:sz="4" w:space="0" w:color="000000"/>
            </w:tcBorders>
            <w:shd w:val="clear" w:color="FFFFFF" w:fill="FFFFFF"/>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基本支出</w:t>
            </w:r>
          </w:p>
        </w:tc>
        <w:tc>
          <w:tcPr>
            <w:tcW w:w="2008" w:type="dxa"/>
            <w:gridSpan w:val="3"/>
            <w:vMerge w:val="restart"/>
            <w:tcBorders>
              <w:top w:val="nil"/>
              <w:left w:val="nil"/>
              <w:bottom w:val="single" w:sz="4" w:space="0" w:color="000000"/>
              <w:right w:val="single" w:sz="4" w:space="0" w:color="000000"/>
            </w:tcBorders>
            <w:shd w:val="clear" w:color="FFFFFF" w:fill="FFFFFF"/>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项目支出</w:t>
            </w:r>
          </w:p>
        </w:tc>
      </w:tr>
      <w:tr w:rsidR="00C809DC" w:rsidRPr="00DE44E6" w:rsidTr="00D300CD">
        <w:trPr>
          <w:trHeight w:val="312"/>
        </w:trPr>
        <w:tc>
          <w:tcPr>
            <w:tcW w:w="916" w:type="dxa"/>
            <w:gridSpan w:val="3"/>
            <w:vMerge/>
            <w:tcBorders>
              <w:top w:val="nil"/>
              <w:left w:val="single" w:sz="4" w:space="0" w:color="000000"/>
              <w:bottom w:val="single" w:sz="4" w:space="0" w:color="000000"/>
              <w:right w:val="single" w:sz="4" w:space="0" w:color="000000"/>
            </w:tcBorders>
            <w:vAlign w:val="center"/>
            <w:hideMark/>
          </w:tcPr>
          <w:p w:rsidR="00C809DC" w:rsidRPr="00DE44E6" w:rsidRDefault="00C809DC" w:rsidP="0034100B">
            <w:pPr>
              <w:widowControl/>
              <w:jc w:val="left"/>
              <w:rPr>
                <w:rFonts w:ascii="宋体" w:hAnsi="宋体" w:cs="Arial"/>
                <w:color w:val="000000"/>
                <w:kern w:val="0"/>
                <w:sz w:val="20"/>
                <w:szCs w:val="20"/>
              </w:rPr>
            </w:pPr>
          </w:p>
        </w:tc>
        <w:tc>
          <w:tcPr>
            <w:tcW w:w="3624" w:type="dxa"/>
            <w:gridSpan w:val="6"/>
            <w:vMerge/>
            <w:tcBorders>
              <w:top w:val="nil"/>
              <w:left w:val="nil"/>
              <w:bottom w:val="single" w:sz="4" w:space="0" w:color="000000"/>
              <w:right w:val="single" w:sz="4" w:space="0" w:color="000000"/>
            </w:tcBorders>
            <w:vAlign w:val="center"/>
            <w:hideMark/>
          </w:tcPr>
          <w:p w:rsidR="00C809DC" w:rsidRPr="00DE44E6" w:rsidRDefault="00C809DC" w:rsidP="0034100B">
            <w:pPr>
              <w:widowControl/>
              <w:jc w:val="left"/>
              <w:rPr>
                <w:rFonts w:ascii="宋体" w:hAnsi="宋体" w:cs="Arial"/>
                <w:color w:val="000000"/>
                <w:kern w:val="0"/>
                <w:sz w:val="20"/>
                <w:szCs w:val="20"/>
              </w:rPr>
            </w:pPr>
          </w:p>
        </w:tc>
        <w:tc>
          <w:tcPr>
            <w:tcW w:w="1622" w:type="dxa"/>
            <w:gridSpan w:val="4"/>
            <w:vMerge/>
            <w:tcBorders>
              <w:top w:val="nil"/>
              <w:left w:val="nil"/>
              <w:bottom w:val="single" w:sz="4" w:space="0" w:color="000000"/>
              <w:right w:val="single" w:sz="4" w:space="0" w:color="000000"/>
            </w:tcBorders>
            <w:vAlign w:val="center"/>
            <w:hideMark/>
          </w:tcPr>
          <w:p w:rsidR="00C809DC" w:rsidRPr="00DE44E6" w:rsidRDefault="00C809DC" w:rsidP="0034100B">
            <w:pPr>
              <w:widowControl/>
              <w:jc w:val="left"/>
              <w:rPr>
                <w:rFonts w:ascii="宋体" w:hAnsi="宋体" w:cs="Arial"/>
                <w:color w:val="000000"/>
                <w:kern w:val="0"/>
                <w:sz w:val="20"/>
                <w:szCs w:val="20"/>
              </w:rPr>
            </w:pPr>
          </w:p>
        </w:tc>
        <w:tc>
          <w:tcPr>
            <w:tcW w:w="1749" w:type="dxa"/>
            <w:gridSpan w:val="4"/>
            <w:vMerge/>
            <w:tcBorders>
              <w:top w:val="nil"/>
              <w:left w:val="nil"/>
              <w:bottom w:val="single" w:sz="4" w:space="0" w:color="000000"/>
              <w:right w:val="single" w:sz="4" w:space="0" w:color="000000"/>
            </w:tcBorders>
            <w:vAlign w:val="center"/>
            <w:hideMark/>
          </w:tcPr>
          <w:p w:rsidR="00C809DC" w:rsidRPr="00DE44E6" w:rsidRDefault="00C809DC" w:rsidP="0034100B">
            <w:pPr>
              <w:widowControl/>
              <w:jc w:val="left"/>
              <w:rPr>
                <w:rFonts w:ascii="宋体" w:hAnsi="宋体" w:cs="Arial"/>
                <w:color w:val="000000"/>
                <w:kern w:val="0"/>
                <w:sz w:val="20"/>
                <w:szCs w:val="20"/>
              </w:rPr>
            </w:pPr>
          </w:p>
        </w:tc>
        <w:tc>
          <w:tcPr>
            <w:tcW w:w="2008" w:type="dxa"/>
            <w:gridSpan w:val="3"/>
            <w:vMerge/>
            <w:tcBorders>
              <w:top w:val="nil"/>
              <w:left w:val="nil"/>
              <w:bottom w:val="single" w:sz="4" w:space="0" w:color="000000"/>
              <w:right w:val="single" w:sz="4" w:space="0" w:color="000000"/>
            </w:tcBorders>
            <w:vAlign w:val="center"/>
            <w:hideMark/>
          </w:tcPr>
          <w:p w:rsidR="00C809DC" w:rsidRPr="00DE44E6" w:rsidRDefault="00C809DC" w:rsidP="0034100B">
            <w:pPr>
              <w:widowControl/>
              <w:jc w:val="left"/>
              <w:rPr>
                <w:rFonts w:ascii="宋体" w:hAnsi="宋体" w:cs="Arial"/>
                <w:color w:val="000000"/>
                <w:kern w:val="0"/>
                <w:sz w:val="20"/>
                <w:szCs w:val="20"/>
              </w:rPr>
            </w:pPr>
          </w:p>
        </w:tc>
      </w:tr>
      <w:tr w:rsidR="00C809DC" w:rsidRPr="00DE44E6" w:rsidTr="00D300CD">
        <w:trPr>
          <w:trHeight w:val="312"/>
        </w:trPr>
        <w:tc>
          <w:tcPr>
            <w:tcW w:w="916" w:type="dxa"/>
            <w:gridSpan w:val="3"/>
            <w:vMerge/>
            <w:tcBorders>
              <w:top w:val="nil"/>
              <w:left w:val="single" w:sz="4" w:space="0" w:color="000000"/>
              <w:bottom w:val="single" w:sz="4" w:space="0" w:color="000000"/>
              <w:right w:val="single" w:sz="4" w:space="0" w:color="000000"/>
            </w:tcBorders>
            <w:vAlign w:val="center"/>
            <w:hideMark/>
          </w:tcPr>
          <w:p w:rsidR="00C809DC" w:rsidRPr="00DE44E6" w:rsidRDefault="00C809DC" w:rsidP="0034100B">
            <w:pPr>
              <w:widowControl/>
              <w:jc w:val="left"/>
              <w:rPr>
                <w:rFonts w:ascii="宋体" w:hAnsi="宋体" w:cs="Arial"/>
                <w:color w:val="000000"/>
                <w:kern w:val="0"/>
                <w:sz w:val="20"/>
                <w:szCs w:val="20"/>
              </w:rPr>
            </w:pPr>
          </w:p>
        </w:tc>
        <w:tc>
          <w:tcPr>
            <w:tcW w:w="3624" w:type="dxa"/>
            <w:gridSpan w:val="6"/>
            <w:vMerge/>
            <w:tcBorders>
              <w:top w:val="nil"/>
              <w:left w:val="nil"/>
              <w:bottom w:val="single" w:sz="4" w:space="0" w:color="000000"/>
              <w:right w:val="single" w:sz="4" w:space="0" w:color="000000"/>
            </w:tcBorders>
            <w:vAlign w:val="center"/>
            <w:hideMark/>
          </w:tcPr>
          <w:p w:rsidR="00C809DC" w:rsidRPr="00DE44E6" w:rsidRDefault="00C809DC" w:rsidP="0034100B">
            <w:pPr>
              <w:widowControl/>
              <w:jc w:val="left"/>
              <w:rPr>
                <w:rFonts w:ascii="宋体" w:hAnsi="宋体" w:cs="Arial"/>
                <w:color w:val="000000"/>
                <w:kern w:val="0"/>
                <w:sz w:val="20"/>
                <w:szCs w:val="20"/>
              </w:rPr>
            </w:pPr>
          </w:p>
        </w:tc>
        <w:tc>
          <w:tcPr>
            <w:tcW w:w="1622" w:type="dxa"/>
            <w:gridSpan w:val="4"/>
            <w:vMerge/>
            <w:tcBorders>
              <w:top w:val="nil"/>
              <w:left w:val="nil"/>
              <w:bottom w:val="single" w:sz="4" w:space="0" w:color="000000"/>
              <w:right w:val="single" w:sz="4" w:space="0" w:color="000000"/>
            </w:tcBorders>
            <w:vAlign w:val="center"/>
            <w:hideMark/>
          </w:tcPr>
          <w:p w:rsidR="00C809DC" w:rsidRPr="00DE44E6" w:rsidRDefault="00C809DC" w:rsidP="0034100B">
            <w:pPr>
              <w:widowControl/>
              <w:jc w:val="left"/>
              <w:rPr>
                <w:rFonts w:ascii="宋体" w:hAnsi="宋体" w:cs="Arial"/>
                <w:color w:val="000000"/>
                <w:kern w:val="0"/>
                <w:sz w:val="20"/>
                <w:szCs w:val="20"/>
              </w:rPr>
            </w:pPr>
          </w:p>
        </w:tc>
        <w:tc>
          <w:tcPr>
            <w:tcW w:w="1749" w:type="dxa"/>
            <w:gridSpan w:val="4"/>
            <w:vMerge/>
            <w:tcBorders>
              <w:top w:val="nil"/>
              <w:left w:val="nil"/>
              <w:bottom w:val="single" w:sz="4" w:space="0" w:color="000000"/>
              <w:right w:val="single" w:sz="4" w:space="0" w:color="000000"/>
            </w:tcBorders>
            <w:vAlign w:val="center"/>
            <w:hideMark/>
          </w:tcPr>
          <w:p w:rsidR="00C809DC" w:rsidRPr="00DE44E6" w:rsidRDefault="00C809DC" w:rsidP="0034100B">
            <w:pPr>
              <w:widowControl/>
              <w:jc w:val="left"/>
              <w:rPr>
                <w:rFonts w:ascii="宋体" w:hAnsi="宋体" w:cs="Arial"/>
                <w:color w:val="000000"/>
                <w:kern w:val="0"/>
                <w:sz w:val="20"/>
                <w:szCs w:val="20"/>
              </w:rPr>
            </w:pPr>
          </w:p>
        </w:tc>
        <w:tc>
          <w:tcPr>
            <w:tcW w:w="2008" w:type="dxa"/>
            <w:gridSpan w:val="3"/>
            <w:vMerge/>
            <w:tcBorders>
              <w:top w:val="nil"/>
              <w:left w:val="nil"/>
              <w:bottom w:val="single" w:sz="4" w:space="0" w:color="000000"/>
              <w:right w:val="single" w:sz="4" w:space="0" w:color="000000"/>
            </w:tcBorders>
            <w:vAlign w:val="center"/>
            <w:hideMark/>
          </w:tcPr>
          <w:p w:rsidR="00C809DC" w:rsidRPr="00DE44E6" w:rsidRDefault="00C809DC" w:rsidP="0034100B">
            <w:pPr>
              <w:widowControl/>
              <w:jc w:val="left"/>
              <w:rPr>
                <w:rFonts w:ascii="宋体" w:hAnsi="宋体" w:cs="Arial"/>
                <w:color w:val="000000"/>
                <w:kern w:val="0"/>
                <w:sz w:val="20"/>
                <w:szCs w:val="20"/>
              </w:rPr>
            </w:pPr>
          </w:p>
        </w:tc>
      </w:tr>
      <w:tr w:rsidR="00C809DC" w:rsidRPr="00DE44E6" w:rsidTr="00D300CD">
        <w:trPr>
          <w:trHeight w:val="324"/>
        </w:trPr>
        <w:tc>
          <w:tcPr>
            <w:tcW w:w="4540" w:type="dxa"/>
            <w:gridSpan w:val="9"/>
            <w:tcBorders>
              <w:top w:val="nil"/>
              <w:left w:val="single" w:sz="4" w:space="0" w:color="000000"/>
              <w:bottom w:val="single" w:sz="4" w:space="0" w:color="000000"/>
              <w:right w:val="single" w:sz="4" w:space="0" w:color="000000"/>
            </w:tcBorders>
            <w:shd w:val="clear" w:color="FFFFFF" w:fill="FFFFFF"/>
            <w:noWrap/>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栏次</w:t>
            </w:r>
          </w:p>
        </w:tc>
        <w:tc>
          <w:tcPr>
            <w:tcW w:w="1622" w:type="dxa"/>
            <w:gridSpan w:val="4"/>
            <w:tcBorders>
              <w:top w:val="nil"/>
              <w:left w:val="nil"/>
              <w:bottom w:val="single" w:sz="4" w:space="0" w:color="000000"/>
              <w:right w:val="single" w:sz="4" w:space="0" w:color="000000"/>
            </w:tcBorders>
            <w:shd w:val="clear" w:color="FFFFFF" w:fill="FFFFFF"/>
            <w:noWrap/>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1</w:t>
            </w:r>
          </w:p>
        </w:tc>
        <w:tc>
          <w:tcPr>
            <w:tcW w:w="1749" w:type="dxa"/>
            <w:gridSpan w:val="4"/>
            <w:tcBorders>
              <w:top w:val="nil"/>
              <w:left w:val="nil"/>
              <w:bottom w:val="single" w:sz="4" w:space="0" w:color="000000"/>
              <w:right w:val="single" w:sz="4" w:space="0" w:color="000000"/>
            </w:tcBorders>
            <w:shd w:val="clear" w:color="FFFFFF" w:fill="FFFFFF"/>
            <w:noWrap/>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2</w:t>
            </w:r>
          </w:p>
        </w:tc>
        <w:tc>
          <w:tcPr>
            <w:tcW w:w="2008" w:type="dxa"/>
            <w:gridSpan w:val="3"/>
            <w:tcBorders>
              <w:top w:val="nil"/>
              <w:left w:val="nil"/>
              <w:bottom w:val="single" w:sz="4" w:space="0" w:color="000000"/>
              <w:right w:val="single" w:sz="4" w:space="0" w:color="000000"/>
            </w:tcBorders>
            <w:shd w:val="clear" w:color="FFFFFF" w:fill="FFFFFF"/>
            <w:noWrap/>
            <w:vAlign w:val="center"/>
            <w:hideMark/>
          </w:tcPr>
          <w:p w:rsidR="00C809DC" w:rsidRPr="00DE44E6" w:rsidRDefault="00C809DC"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3</w:t>
            </w:r>
          </w:p>
        </w:tc>
      </w:tr>
      <w:tr w:rsidR="00A64B6A" w:rsidRPr="00DE44E6" w:rsidTr="00D300CD">
        <w:trPr>
          <w:trHeight w:val="324"/>
        </w:trPr>
        <w:tc>
          <w:tcPr>
            <w:tcW w:w="4540" w:type="dxa"/>
            <w:gridSpan w:val="9"/>
            <w:tcBorders>
              <w:top w:val="nil"/>
              <w:left w:val="single" w:sz="4" w:space="0" w:color="000000"/>
              <w:bottom w:val="single" w:sz="4" w:space="0" w:color="000000"/>
              <w:right w:val="single" w:sz="4" w:space="0" w:color="000000"/>
            </w:tcBorders>
            <w:shd w:val="clear" w:color="FFFFFF" w:fill="FFFFFF"/>
            <w:noWrap/>
            <w:vAlign w:val="center"/>
            <w:hideMark/>
          </w:tcPr>
          <w:p w:rsidR="00A64B6A" w:rsidRPr="00DE44E6" w:rsidRDefault="00A64B6A" w:rsidP="0034100B">
            <w:pPr>
              <w:widowControl/>
              <w:jc w:val="center"/>
              <w:rPr>
                <w:rFonts w:ascii="宋体" w:hAnsi="宋体" w:cs="Arial"/>
                <w:color w:val="000000"/>
                <w:kern w:val="0"/>
                <w:sz w:val="20"/>
                <w:szCs w:val="20"/>
              </w:rPr>
            </w:pPr>
            <w:r w:rsidRPr="00DE44E6">
              <w:rPr>
                <w:rFonts w:ascii="宋体" w:hAnsi="宋体" w:cs="Arial" w:hint="eastAsia"/>
                <w:color w:val="000000"/>
                <w:kern w:val="0"/>
                <w:sz w:val="20"/>
                <w:szCs w:val="20"/>
              </w:rPr>
              <w:t>合计</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b/>
                <w:bCs/>
                <w:color w:val="000000"/>
                <w:sz w:val="22"/>
              </w:rPr>
            </w:pPr>
            <w:r>
              <w:rPr>
                <w:rFonts w:cs="Arial" w:hint="eastAsia"/>
                <w:b/>
                <w:bCs/>
                <w:color w:val="000000"/>
                <w:sz w:val="22"/>
              </w:rPr>
              <w:t>1,228.14</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b/>
                <w:bCs/>
                <w:color w:val="000000"/>
                <w:sz w:val="22"/>
              </w:rPr>
            </w:pPr>
            <w:r>
              <w:rPr>
                <w:rFonts w:cs="Arial" w:hint="eastAsia"/>
                <w:b/>
                <w:bCs/>
                <w:color w:val="000000"/>
                <w:sz w:val="22"/>
              </w:rPr>
              <w:t>868.70</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b/>
                <w:bCs/>
                <w:color w:val="000000"/>
                <w:sz w:val="22"/>
              </w:rPr>
            </w:pPr>
            <w:r>
              <w:rPr>
                <w:rFonts w:cs="Arial" w:hint="eastAsia"/>
                <w:b/>
                <w:bCs/>
                <w:color w:val="000000"/>
                <w:sz w:val="22"/>
              </w:rPr>
              <w:t>359.44</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科学技术支出</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544.65</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359.44</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20601</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科学技术管理事务</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372.70</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19.08</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2060101</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行政运行</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372.70</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19.08</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20607</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科学技术普及</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171.95</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340.36</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588"/>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2060701</w:t>
            </w:r>
          </w:p>
        </w:tc>
        <w:tc>
          <w:tcPr>
            <w:tcW w:w="3532" w:type="dxa"/>
            <w:gridSpan w:val="5"/>
            <w:tcBorders>
              <w:top w:val="nil"/>
              <w:left w:val="nil"/>
              <w:bottom w:val="single" w:sz="4" w:space="0" w:color="000000"/>
              <w:right w:val="single" w:sz="4" w:space="0" w:color="000000"/>
            </w:tcBorders>
            <w:shd w:val="clear" w:color="000000" w:fill="FFFFFF"/>
            <w:vAlign w:val="center"/>
            <w:hideMark/>
          </w:tcPr>
          <w:p w:rsidR="00A64B6A" w:rsidRDefault="00A64B6A" w:rsidP="00A64B6A">
            <w:pPr>
              <w:jc w:val="left"/>
              <w:rPr>
                <w:rFonts w:ascii="宋体" w:hAnsi="宋体" w:cs="Arial"/>
                <w:color w:val="000000"/>
                <w:sz w:val="22"/>
              </w:rPr>
            </w:pPr>
            <w:r>
              <w:rPr>
                <w:rFonts w:cs="Arial" w:hint="eastAsia"/>
                <w:color w:val="000000"/>
                <w:sz w:val="22"/>
              </w:rPr>
              <w:t>机构运行</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124.69</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2060702</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科普活动</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128.72</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2060704</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学术交流活动</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10.00</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2060705</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科技馆站</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47.26</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80.00</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2060799</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其他科学技术普及支出</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121.64</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20699</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其他科学技术支出</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2069999</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其他科学技术支出</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0.00</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208</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社会保障和就业支出</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239.56</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20805</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行政事业单位离退休</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239.56</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6.89</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2080501</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归口管理的行政单位离退休</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79.39</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6.89</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2080502</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事业单位离退休</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61.26</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2080505</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机关事业单位基本养老保险缴费支出</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89.77</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6.89</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2080506</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机关事业单位职业年金缴费支出</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9.14</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210</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医疗卫生与计划生育支出</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42.37</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21011</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行政事业单位医疗</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42.37</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2101101</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行政单位医疗</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13.14</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2101102</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事业单位医疗</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9.17</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2101103</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公务员医疗补助</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20.06</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r w:rsidR="00A64B6A" w:rsidRPr="00DE44E6" w:rsidTr="0034100B">
        <w:trPr>
          <w:trHeight w:val="324"/>
        </w:trPr>
        <w:tc>
          <w:tcPr>
            <w:tcW w:w="100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A64B6A" w:rsidRPr="0034100B" w:rsidRDefault="00A64B6A">
            <w:pPr>
              <w:rPr>
                <w:rFonts w:ascii="宋体" w:hAnsi="宋体" w:cs="Arial"/>
                <w:color w:val="000000"/>
                <w:sz w:val="20"/>
                <w:szCs w:val="20"/>
              </w:rPr>
            </w:pPr>
            <w:r w:rsidRPr="0034100B">
              <w:rPr>
                <w:rFonts w:cs="Arial" w:hint="eastAsia"/>
                <w:color w:val="000000"/>
                <w:sz w:val="20"/>
                <w:szCs w:val="20"/>
              </w:rPr>
              <w:t>221</w:t>
            </w:r>
          </w:p>
        </w:tc>
        <w:tc>
          <w:tcPr>
            <w:tcW w:w="3532" w:type="dxa"/>
            <w:gridSpan w:val="5"/>
            <w:tcBorders>
              <w:top w:val="nil"/>
              <w:left w:val="nil"/>
              <w:bottom w:val="single" w:sz="4" w:space="0" w:color="000000"/>
              <w:right w:val="single" w:sz="4" w:space="0" w:color="000000"/>
            </w:tcBorders>
            <w:shd w:val="clear" w:color="000000" w:fill="FFFFFF"/>
            <w:noWrap/>
            <w:vAlign w:val="center"/>
            <w:hideMark/>
          </w:tcPr>
          <w:p w:rsidR="00A64B6A" w:rsidRDefault="00A64B6A" w:rsidP="00A64B6A">
            <w:pPr>
              <w:jc w:val="left"/>
              <w:rPr>
                <w:rFonts w:ascii="宋体" w:hAnsi="宋体" w:cs="Arial"/>
                <w:color w:val="000000"/>
                <w:sz w:val="22"/>
              </w:rPr>
            </w:pPr>
            <w:r>
              <w:rPr>
                <w:rFonts w:cs="Arial" w:hint="eastAsia"/>
                <w:color w:val="000000"/>
                <w:sz w:val="22"/>
              </w:rPr>
              <w:t>住房保障支出</w:t>
            </w:r>
          </w:p>
        </w:tc>
        <w:tc>
          <w:tcPr>
            <w:tcW w:w="1622"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42.11</w:t>
            </w:r>
          </w:p>
        </w:tc>
        <w:tc>
          <w:tcPr>
            <w:tcW w:w="1749" w:type="dxa"/>
            <w:gridSpan w:val="4"/>
            <w:tcBorders>
              <w:top w:val="nil"/>
              <w:left w:val="nil"/>
              <w:bottom w:val="single" w:sz="4" w:space="0" w:color="000000"/>
              <w:right w:val="single" w:sz="4" w:space="0" w:color="000000"/>
            </w:tcBorders>
            <w:shd w:val="clear" w:color="000000" w:fill="FFFFFF"/>
            <w:noWrap/>
            <w:vAlign w:val="center"/>
            <w:hideMark/>
          </w:tcPr>
          <w:p w:rsidR="00A64B6A" w:rsidRDefault="00A64B6A">
            <w:pPr>
              <w:jc w:val="right"/>
              <w:rPr>
                <w:rFonts w:ascii="宋体" w:hAnsi="宋体" w:cs="Arial"/>
                <w:color w:val="000000"/>
                <w:sz w:val="22"/>
              </w:rPr>
            </w:pPr>
            <w:r>
              <w:rPr>
                <w:rFonts w:cs="Arial" w:hint="eastAsia"/>
                <w:color w:val="000000"/>
                <w:sz w:val="22"/>
              </w:rPr>
              <w:t xml:space="preserve">　</w:t>
            </w:r>
          </w:p>
        </w:tc>
        <w:tc>
          <w:tcPr>
            <w:tcW w:w="2008" w:type="dxa"/>
            <w:gridSpan w:val="3"/>
            <w:tcBorders>
              <w:top w:val="nil"/>
              <w:left w:val="nil"/>
              <w:bottom w:val="single" w:sz="4" w:space="0" w:color="000000"/>
              <w:right w:val="single" w:sz="4" w:space="0" w:color="000000"/>
            </w:tcBorders>
            <w:shd w:val="clear" w:color="000000" w:fill="FFFFFF"/>
            <w:noWrap/>
            <w:vAlign w:val="center"/>
            <w:hideMark/>
          </w:tcPr>
          <w:p w:rsidR="00A64B6A" w:rsidRPr="00DE44E6" w:rsidRDefault="00A64B6A" w:rsidP="0034100B">
            <w:pPr>
              <w:widowControl/>
              <w:jc w:val="right"/>
              <w:rPr>
                <w:rFonts w:ascii="宋体" w:hAnsi="宋体" w:cs="Arial"/>
                <w:color w:val="000000"/>
                <w:kern w:val="0"/>
                <w:sz w:val="20"/>
                <w:szCs w:val="20"/>
              </w:rPr>
            </w:pPr>
            <w:r w:rsidRPr="00DE44E6">
              <w:rPr>
                <w:rFonts w:ascii="宋体" w:hAnsi="宋体" w:cs="Arial" w:hint="eastAsia"/>
                <w:color w:val="000000"/>
                <w:kern w:val="0"/>
                <w:sz w:val="20"/>
                <w:szCs w:val="20"/>
              </w:rPr>
              <w:t xml:space="preserve">　</w:t>
            </w:r>
          </w:p>
        </w:tc>
      </w:tr>
    </w:tbl>
    <w:p w:rsidR="00C809DC" w:rsidRDefault="00C809DC" w:rsidP="00C809DC">
      <w:pPr>
        <w:widowControl/>
        <w:spacing w:line="520" w:lineRule="exact"/>
        <w:ind w:firstLineChars="200" w:firstLine="400"/>
        <w:rPr>
          <w:rFonts w:ascii="黑体" w:eastAsia="黑体" w:hAnsi="黑体"/>
          <w:sz w:val="32"/>
          <w:szCs w:val="32"/>
        </w:rPr>
      </w:pPr>
      <w:r w:rsidRPr="00DE44E6">
        <w:rPr>
          <w:rFonts w:ascii="宋体" w:hAnsi="宋体" w:cs="Arial" w:hint="eastAsia"/>
          <w:color w:val="000000"/>
          <w:kern w:val="0"/>
          <w:sz w:val="20"/>
          <w:szCs w:val="20"/>
        </w:rPr>
        <w:t>注：本表反映部门本年度一般公共预算财政拨款</w:t>
      </w:r>
      <w:r>
        <w:rPr>
          <w:rFonts w:ascii="宋体" w:hAnsi="宋体" w:cs="Arial" w:hint="eastAsia"/>
          <w:color w:val="000000"/>
          <w:kern w:val="0"/>
          <w:sz w:val="20"/>
          <w:szCs w:val="20"/>
        </w:rPr>
        <w:t>支出</w:t>
      </w:r>
      <w:r w:rsidRPr="00DE44E6">
        <w:rPr>
          <w:rFonts w:ascii="宋体" w:hAnsi="宋体" w:cs="Arial" w:hint="eastAsia"/>
          <w:color w:val="000000"/>
          <w:kern w:val="0"/>
          <w:sz w:val="20"/>
          <w:szCs w:val="20"/>
        </w:rPr>
        <w:t>情况。</w:t>
      </w: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8F2E34">
      <w:pPr>
        <w:widowControl/>
        <w:spacing w:line="520" w:lineRule="exact"/>
        <w:rPr>
          <w:rFonts w:ascii="黑体" w:eastAsia="黑体" w:hAnsi="黑体"/>
          <w:sz w:val="32"/>
          <w:szCs w:val="32"/>
        </w:rPr>
      </w:pPr>
    </w:p>
    <w:p w:rsidR="008F2E34" w:rsidRPr="00DE44E6" w:rsidRDefault="008F2E34" w:rsidP="008F2E34">
      <w:pPr>
        <w:widowControl/>
        <w:spacing w:line="520" w:lineRule="exact"/>
        <w:rPr>
          <w:rFonts w:ascii="黑体" w:eastAsia="黑体" w:hAnsi="黑体"/>
          <w:sz w:val="32"/>
          <w:szCs w:val="32"/>
        </w:rPr>
      </w:pPr>
    </w:p>
    <w:tbl>
      <w:tblPr>
        <w:tblW w:w="9612" w:type="dxa"/>
        <w:tblInd w:w="93" w:type="dxa"/>
        <w:tblLook w:val="04A0"/>
      </w:tblPr>
      <w:tblGrid>
        <w:gridCol w:w="700"/>
        <w:gridCol w:w="166"/>
        <w:gridCol w:w="1354"/>
        <w:gridCol w:w="1060"/>
        <w:gridCol w:w="616"/>
        <w:gridCol w:w="1480"/>
        <w:gridCol w:w="1040"/>
        <w:gridCol w:w="616"/>
        <w:gridCol w:w="1480"/>
        <w:gridCol w:w="1100"/>
      </w:tblGrid>
      <w:tr w:rsidR="00C809DC" w:rsidRPr="00936F9C" w:rsidTr="0034100B">
        <w:trPr>
          <w:trHeight w:val="384"/>
        </w:trPr>
        <w:tc>
          <w:tcPr>
            <w:tcW w:w="9612" w:type="dxa"/>
            <w:gridSpan w:val="10"/>
            <w:tcBorders>
              <w:top w:val="nil"/>
              <w:left w:val="nil"/>
              <w:bottom w:val="nil"/>
              <w:right w:val="nil"/>
            </w:tcBorders>
            <w:shd w:val="clear" w:color="auto" w:fill="auto"/>
            <w:noWrap/>
            <w:vAlign w:val="bottom"/>
            <w:hideMark/>
          </w:tcPr>
          <w:p w:rsidR="00C809DC" w:rsidRPr="00936F9C" w:rsidRDefault="00C809DC" w:rsidP="008F2E34">
            <w:pPr>
              <w:widowControl/>
              <w:ind w:firstLineChars="650" w:firstLine="1950"/>
              <w:rPr>
                <w:rFonts w:ascii="宋体" w:hAnsi="宋体" w:cs="Arial"/>
                <w:color w:val="000000"/>
                <w:kern w:val="0"/>
                <w:sz w:val="30"/>
                <w:szCs w:val="30"/>
              </w:rPr>
            </w:pPr>
            <w:r w:rsidRPr="00936F9C">
              <w:rPr>
                <w:rFonts w:ascii="宋体" w:hAnsi="宋体" w:cs="Arial" w:hint="eastAsia"/>
                <w:color w:val="000000"/>
                <w:kern w:val="0"/>
                <w:sz w:val="30"/>
                <w:szCs w:val="30"/>
              </w:rPr>
              <w:t>一般公共预算财政拨款基本支出决算表</w:t>
            </w:r>
          </w:p>
        </w:tc>
      </w:tr>
      <w:tr w:rsidR="00C809DC" w:rsidRPr="00936F9C" w:rsidTr="0034100B">
        <w:trPr>
          <w:trHeight w:val="264"/>
        </w:trPr>
        <w:tc>
          <w:tcPr>
            <w:tcW w:w="700" w:type="dxa"/>
            <w:tcBorders>
              <w:top w:val="nil"/>
              <w:left w:val="nil"/>
              <w:bottom w:val="nil"/>
              <w:right w:val="nil"/>
            </w:tcBorders>
            <w:shd w:val="clear" w:color="auto" w:fill="auto"/>
            <w:noWrap/>
            <w:vAlign w:val="bottom"/>
            <w:hideMark/>
          </w:tcPr>
          <w:p w:rsidR="00C809DC" w:rsidRPr="00936F9C" w:rsidRDefault="00C809DC" w:rsidP="0034100B">
            <w:pPr>
              <w:widowControl/>
              <w:jc w:val="left"/>
              <w:rPr>
                <w:rFonts w:ascii="Arial" w:hAnsi="Arial" w:cs="Arial"/>
                <w:color w:val="000000"/>
                <w:kern w:val="0"/>
                <w:sz w:val="16"/>
                <w:szCs w:val="16"/>
              </w:rPr>
            </w:pPr>
          </w:p>
        </w:tc>
        <w:tc>
          <w:tcPr>
            <w:tcW w:w="1520" w:type="dxa"/>
            <w:gridSpan w:val="2"/>
            <w:tcBorders>
              <w:top w:val="nil"/>
              <w:left w:val="nil"/>
              <w:bottom w:val="nil"/>
              <w:right w:val="nil"/>
            </w:tcBorders>
            <w:shd w:val="clear" w:color="auto" w:fill="auto"/>
            <w:noWrap/>
            <w:vAlign w:val="bottom"/>
            <w:hideMark/>
          </w:tcPr>
          <w:p w:rsidR="00C809DC" w:rsidRPr="00936F9C" w:rsidRDefault="00C809DC" w:rsidP="0034100B">
            <w:pPr>
              <w:widowControl/>
              <w:jc w:val="left"/>
              <w:rPr>
                <w:rFonts w:ascii="Arial" w:hAnsi="Arial" w:cs="Arial"/>
                <w:color w:val="000000"/>
                <w:kern w:val="0"/>
                <w:sz w:val="16"/>
                <w:szCs w:val="16"/>
              </w:rPr>
            </w:pPr>
          </w:p>
        </w:tc>
        <w:tc>
          <w:tcPr>
            <w:tcW w:w="1060" w:type="dxa"/>
            <w:tcBorders>
              <w:top w:val="nil"/>
              <w:left w:val="nil"/>
              <w:bottom w:val="nil"/>
              <w:right w:val="nil"/>
            </w:tcBorders>
            <w:shd w:val="clear" w:color="auto" w:fill="auto"/>
            <w:noWrap/>
            <w:vAlign w:val="bottom"/>
            <w:hideMark/>
          </w:tcPr>
          <w:p w:rsidR="00C809DC" w:rsidRPr="00936F9C" w:rsidRDefault="00C809DC" w:rsidP="0034100B">
            <w:pPr>
              <w:widowControl/>
              <w:jc w:val="left"/>
              <w:rPr>
                <w:rFonts w:ascii="Arial" w:hAnsi="Arial" w:cs="Arial"/>
                <w:color w:val="000000"/>
                <w:kern w:val="0"/>
                <w:sz w:val="16"/>
                <w:szCs w:val="16"/>
              </w:rPr>
            </w:pPr>
          </w:p>
        </w:tc>
        <w:tc>
          <w:tcPr>
            <w:tcW w:w="616" w:type="dxa"/>
            <w:tcBorders>
              <w:top w:val="nil"/>
              <w:left w:val="nil"/>
              <w:bottom w:val="nil"/>
              <w:right w:val="nil"/>
            </w:tcBorders>
            <w:shd w:val="clear" w:color="auto" w:fill="auto"/>
            <w:noWrap/>
            <w:vAlign w:val="bottom"/>
            <w:hideMark/>
          </w:tcPr>
          <w:p w:rsidR="00C809DC" w:rsidRPr="00936F9C" w:rsidRDefault="00C809DC" w:rsidP="0034100B">
            <w:pPr>
              <w:widowControl/>
              <w:jc w:val="left"/>
              <w:rPr>
                <w:rFonts w:ascii="Arial" w:hAnsi="Arial" w:cs="Arial"/>
                <w:color w:val="000000"/>
                <w:kern w:val="0"/>
                <w:sz w:val="16"/>
                <w:szCs w:val="16"/>
              </w:rPr>
            </w:pPr>
          </w:p>
        </w:tc>
        <w:tc>
          <w:tcPr>
            <w:tcW w:w="1480" w:type="dxa"/>
            <w:tcBorders>
              <w:top w:val="nil"/>
              <w:left w:val="nil"/>
              <w:bottom w:val="nil"/>
              <w:right w:val="nil"/>
            </w:tcBorders>
            <w:shd w:val="clear" w:color="auto" w:fill="auto"/>
            <w:noWrap/>
            <w:vAlign w:val="bottom"/>
            <w:hideMark/>
          </w:tcPr>
          <w:p w:rsidR="00C809DC" w:rsidRPr="00936F9C" w:rsidRDefault="00C809DC" w:rsidP="0034100B">
            <w:pPr>
              <w:widowControl/>
              <w:jc w:val="left"/>
              <w:rPr>
                <w:rFonts w:ascii="Arial" w:hAnsi="Arial" w:cs="Arial"/>
                <w:color w:val="000000"/>
                <w:kern w:val="0"/>
                <w:sz w:val="16"/>
                <w:szCs w:val="16"/>
              </w:rPr>
            </w:pPr>
          </w:p>
        </w:tc>
        <w:tc>
          <w:tcPr>
            <w:tcW w:w="1040" w:type="dxa"/>
            <w:tcBorders>
              <w:top w:val="nil"/>
              <w:left w:val="nil"/>
              <w:bottom w:val="nil"/>
              <w:right w:val="nil"/>
            </w:tcBorders>
            <w:shd w:val="clear" w:color="auto" w:fill="auto"/>
            <w:noWrap/>
            <w:vAlign w:val="bottom"/>
            <w:hideMark/>
          </w:tcPr>
          <w:p w:rsidR="00C809DC" w:rsidRPr="00936F9C" w:rsidRDefault="00C809DC" w:rsidP="0034100B">
            <w:pPr>
              <w:widowControl/>
              <w:jc w:val="left"/>
              <w:rPr>
                <w:rFonts w:ascii="Arial" w:hAnsi="Arial" w:cs="Arial"/>
                <w:color w:val="000000"/>
                <w:kern w:val="0"/>
                <w:sz w:val="16"/>
                <w:szCs w:val="16"/>
              </w:rPr>
            </w:pPr>
          </w:p>
        </w:tc>
        <w:tc>
          <w:tcPr>
            <w:tcW w:w="616" w:type="dxa"/>
            <w:tcBorders>
              <w:top w:val="nil"/>
              <w:left w:val="nil"/>
              <w:bottom w:val="nil"/>
              <w:right w:val="nil"/>
            </w:tcBorders>
            <w:shd w:val="clear" w:color="auto" w:fill="auto"/>
            <w:noWrap/>
            <w:vAlign w:val="bottom"/>
            <w:hideMark/>
          </w:tcPr>
          <w:p w:rsidR="00C809DC" w:rsidRPr="00936F9C" w:rsidRDefault="00C809DC" w:rsidP="0034100B">
            <w:pPr>
              <w:widowControl/>
              <w:jc w:val="left"/>
              <w:rPr>
                <w:rFonts w:ascii="Arial" w:hAnsi="Arial" w:cs="Arial"/>
                <w:color w:val="000000"/>
                <w:kern w:val="0"/>
                <w:sz w:val="16"/>
                <w:szCs w:val="16"/>
              </w:rPr>
            </w:pPr>
          </w:p>
        </w:tc>
        <w:tc>
          <w:tcPr>
            <w:tcW w:w="1480" w:type="dxa"/>
            <w:tcBorders>
              <w:top w:val="nil"/>
              <w:left w:val="nil"/>
              <w:bottom w:val="nil"/>
              <w:right w:val="nil"/>
            </w:tcBorders>
            <w:shd w:val="clear" w:color="auto" w:fill="auto"/>
            <w:noWrap/>
            <w:vAlign w:val="bottom"/>
            <w:hideMark/>
          </w:tcPr>
          <w:p w:rsidR="00C809DC" w:rsidRPr="00936F9C" w:rsidRDefault="00C809DC" w:rsidP="0034100B">
            <w:pPr>
              <w:widowControl/>
              <w:jc w:val="left"/>
              <w:rPr>
                <w:rFonts w:ascii="Arial" w:hAnsi="Arial" w:cs="Arial"/>
                <w:color w:val="000000"/>
                <w:kern w:val="0"/>
                <w:sz w:val="16"/>
                <w:szCs w:val="16"/>
              </w:rPr>
            </w:pPr>
          </w:p>
        </w:tc>
        <w:tc>
          <w:tcPr>
            <w:tcW w:w="1100" w:type="dxa"/>
            <w:tcBorders>
              <w:top w:val="nil"/>
              <w:left w:val="nil"/>
              <w:bottom w:val="nil"/>
              <w:right w:val="nil"/>
            </w:tcBorders>
            <w:shd w:val="clear" w:color="auto" w:fill="auto"/>
            <w:noWrap/>
            <w:vAlign w:val="bottom"/>
            <w:hideMark/>
          </w:tcPr>
          <w:p w:rsidR="00C809DC" w:rsidRPr="00936F9C" w:rsidRDefault="00C809DC" w:rsidP="0034100B">
            <w:pPr>
              <w:widowControl/>
              <w:jc w:val="right"/>
              <w:rPr>
                <w:rFonts w:ascii="宋体" w:hAnsi="宋体" w:cs="Arial"/>
                <w:color w:val="000000"/>
                <w:kern w:val="0"/>
                <w:sz w:val="16"/>
                <w:szCs w:val="16"/>
              </w:rPr>
            </w:pPr>
            <w:r w:rsidRPr="00936F9C">
              <w:rPr>
                <w:rFonts w:ascii="宋体" w:hAnsi="宋体" w:cs="Arial" w:hint="eastAsia"/>
                <w:color w:val="000000"/>
                <w:kern w:val="0"/>
                <w:sz w:val="16"/>
                <w:szCs w:val="16"/>
              </w:rPr>
              <w:t>公开06表</w:t>
            </w:r>
          </w:p>
        </w:tc>
      </w:tr>
      <w:tr w:rsidR="00C809DC" w:rsidRPr="00936F9C" w:rsidTr="0034100B">
        <w:trPr>
          <w:trHeight w:val="264"/>
        </w:trPr>
        <w:tc>
          <w:tcPr>
            <w:tcW w:w="2220" w:type="dxa"/>
            <w:gridSpan w:val="3"/>
            <w:tcBorders>
              <w:top w:val="nil"/>
              <w:left w:val="nil"/>
              <w:bottom w:val="nil"/>
              <w:right w:val="nil"/>
            </w:tcBorders>
            <w:shd w:val="clear" w:color="000000" w:fill="FFFFFF"/>
            <w:noWrap/>
            <w:vAlign w:val="bottom"/>
            <w:hideMark/>
          </w:tcPr>
          <w:p w:rsidR="00C809DC" w:rsidRPr="00936F9C" w:rsidRDefault="00C809DC" w:rsidP="00C809DC">
            <w:pPr>
              <w:widowControl/>
              <w:jc w:val="left"/>
              <w:rPr>
                <w:rFonts w:ascii="宋体" w:hAnsi="宋体" w:cs="Arial"/>
                <w:color w:val="000000"/>
                <w:kern w:val="0"/>
                <w:sz w:val="16"/>
                <w:szCs w:val="16"/>
              </w:rPr>
            </w:pPr>
            <w:r w:rsidRPr="00936F9C">
              <w:rPr>
                <w:rFonts w:ascii="宋体" w:hAnsi="宋体" w:cs="Arial" w:hint="eastAsia"/>
                <w:color w:val="000000"/>
                <w:kern w:val="0"/>
                <w:sz w:val="16"/>
                <w:szCs w:val="16"/>
              </w:rPr>
              <w:t>部门：</w:t>
            </w:r>
            <w:r w:rsidRPr="004E56CC">
              <w:rPr>
                <w:rFonts w:ascii="宋体" w:hAnsi="宋体" w:cs="Arial" w:hint="eastAsia"/>
                <w:color w:val="000000"/>
                <w:kern w:val="0"/>
                <w:sz w:val="20"/>
                <w:szCs w:val="20"/>
              </w:rPr>
              <w:t>保定市科学技术协</w:t>
            </w:r>
          </w:p>
        </w:tc>
        <w:tc>
          <w:tcPr>
            <w:tcW w:w="1060" w:type="dxa"/>
            <w:tcBorders>
              <w:top w:val="nil"/>
              <w:left w:val="nil"/>
              <w:bottom w:val="nil"/>
              <w:right w:val="nil"/>
            </w:tcBorders>
            <w:shd w:val="clear" w:color="000000" w:fill="FFFFFF"/>
            <w:noWrap/>
            <w:vAlign w:val="bottom"/>
            <w:hideMark/>
          </w:tcPr>
          <w:p w:rsidR="00C809DC" w:rsidRPr="00936F9C" w:rsidRDefault="00C809DC" w:rsidP="0034100B">
            <w:pPr>
              <w:widowControl/>
              <w:jc w:val="left"/>
              <w:rPr>
                <w:rFonts w:ascii="Arial" w:hAnsi="Arial" w:cs="Arial"/>
                <w:color w:val="000000"/>
                <w:kern w:val="0"/>
                <w:sz w:val="16"/>
                <w:szCs w:val="16"/>
              </w:rPr>
            </w:pPr>
            <w:r w:rsidRPr="004E56CC">
              <w:rPr>
                <w:rFonts w:ascii="宋体" w:hAnsi="宋体" w:cs="Arial" w:hint="eastAsia"/>
                <w:color w:val="000000"/>
                <w:kern w:val="0"/>
                <w:sz w:val="20"/>
                <w:szCs w:val="20"/>
              </w:rPr>
              <w:t>会</w:t>
            </w:r>
          </w:p>
        </w:tc>
        <w:tc>
          <w:tcPr>
            <w:tcW w:w="616" w:type="dxa"/>
            <w:tcBorders>
              <w:top w:val="nil"/>
              <w:left w:val="nil"/>
              <w:bottom w:val="nil"/>
              <w:right w:val="nil"/>
            </w:tcBorders>
            <w:shd w:val="clear" w:color="000000" w:fill="FFFFFF"/>
            <w:noWrap/>
            <w:vAlign w:val="bottom"/>
            <w:hideMark/>
          </w:tcPr>
          <w:p w:rsidR="00C809DC" w:rsidRPr="00936F9C" w:rsidRDefault="00C809DC" w:rsidP="0034100B">
            <w:pPr>
              <w:widowControl/>
              <w:jc w:val="left"/>
              <w:rPr>
                <w:rFonts w:ascii="Arial" w:hAnsi="Arial" w:cs="Arial"/>
                <w:color w:val="000000"/>
                <w:kern w:val="0"/>
                <w:sz w:val="16"/>
                <w:szCs w:val="16"/>
              </w:rPr>
            </w:pPr>
            <w:r w:rsidRPr="00936F9C">
              <w:rPr>
                <w:rFonts w:ascii="Arial" w:hAnsi="Arial" w:cs="Arial"/>
                <w:color w:val="000000"/>
                <w:kern w:val="0"/>
                <w:sz w:val="16"/>
                <w:szCs w:val="16"/>
              </w:rPr>
              <w:t xml:space="preserve">　</w:t>
            </w:r>
          </w:p>
        </w:tc>
        <w:tc>
          <w:tcPr>
            <w:tcW w:w="1480" w:type="dxa"/>
            <w:tcBorders>
              <w:top w:val="nil"/>
              <w:left w:val="nil"/>
              <w:bottom w:val="nil"/>
              <w:right w:val="nil"/>
            </w:tcBorders>
            <w:shd w:val="clear" w:color="000000" w:fill="FFFFFF"/>
            <w:noWrap/>
            <w:vAlign w:val="bottom"/>
            <w:hideMark/>
          </w:tcPr>
          <w:p w:rsidR="00C809DC" w:rsidRPr="00936F9C" w:rsidRDefault="00C809DC" w:rsidP="0034100B">
            <w:pPr>
              <w:widowControl/>
              <w:jc w:val="left"/>
              <w:rPr>
                <w:rFonts w:ascii="Arial" w:hAnsi="Arial" w:cs="Arial"/>
                <w:color w:val="000000"/>
                <w:kern w:val="0"/>
                <w:sz w:val="16"/>
                <w:szCs w:val="16"/>
              </w:rPr>
            </w:pPr>
            <w:r w:rsidRPr="00936F9C">
              <w:rPr>
                <w:rFonts w:ascii="Arial" w:hAnsi="Arial" w:cs="Arial"/>
                <w:color w:val="000000"/>
                <w:kern w:val="0"/>
                <w:sz w:val="16"/>
                <w:szCs w:val="16"/>
              </w:rPr>
              <w:t xml:space="preserve">　</w:t>
            </w:r>
          </w:p>
        </w:tc>
        <w:tc>
          <w:tcPr>
            <w:tcW w:w="1040" w:type="dxa"/>
            <w:tcBorders>
              <w:top w:val="nil"/>
              <w:left w:val="nil"/>
              <w:bottom w:val="nil"/>
              <w:right w:val="nil"/>
            </w:tcBorders>
            <w:shd w:val="clear" w:color="000000" w:fill="FFFFFF"/>
            <w:noWrap/>
            <w:vAlign w:val="bottom"/>
            <w:hideMark/>
          </w:tcPr>
          <w:p w:rsidR="00C809DC" w:rsidRPr="00936F9C" w:rsidRDefault="00C809DC" w:rsidP="0034100B">
            <w:pPr>
              <w:widowControl/>
              <w:jc w:val="left"/>
              <w:rPr>
                <w:rFonts w:ascii="Arial" w:hAnsi="Arial" w:cs="Arial"/>
                <w:color w:val="000000"/>
                <w:kern w:val="0"/>
                <w:sz w:val="16"/>
                <w:szCs w:val="16"/>
              </w:rPr>
            </w:pPr>
            <w:r w:rsidRPr="00936F9C">
              <w:rPr>
                <w:rFonts w:ascii="Arial" w:hAnsi="Arial" w:cs="Arial"/>
                <w:color w:val="000000"/>
                <w:kern w:val="0"/>
                <w:sz w:val="16"/>
                <w:szCs w:val="16"/>
              </w:rPr>
              <w:t xml:space="preserve">　</w:t>
            </w:r>
          </w:p>
        </w:tc>
        <w:tc>
          <w:tcPr>
            <w:tcW w:w="616" w:type="dxa"/>
            <w:tcBorders>
              <w:top w:val="nil"/>
              <w:left w:val="nil"/>
              <w:bottom w:val="nil"/>
              <w:right w:val="nil"/>
            </w:tcBorders>
            <w:shd w:val="clear" w:color="000000" w:fill="FFFFFF"/>
            <w:noWrap/>
            <w:vAlign w:val="bottom"/>
            <w:hideMark/>
          </w:tcPr>
          <w:p w:rsidR="00C809DC" w:rsidRPr="00936F9C" w:rsidRDefault="00C809DC" w:rsidP="0034100B">
            <w:pPr>
              <w:widowControl/>
              <w:jc w:val="left"/>
              <w:rPr>
                <w:rFonts w:ascii="Arial" w:hAnsi="Arial" w:cs="Arial"/>
                <w:color w:val="000000"/>
                <w:kern w:val="0"/>
                <w:sz w:val="16"/>
                <w:szCs w:val="16"/>
              </w:rPr>
            </w:pPr>
            <w:r w:rsidRPr="00936F9C">
              <w:rPr>
                <w:rFonts w:ascii="Arial" w:hAnsi="Arial" w:cs="Arial"/>
                <w:color w:val="000000"/>
                <w:kern w:val="0"/>
                <w:sz w:val="16"/>
                <w:szCs w:val="16"/>
              </w:rPr>
              <w:t xml:space="preserve">　</w:t>
            </w:r>
          </w:p>
        </w:tc>
        <w:tc>
          <w:tcPr>
            <w:tcW w:w="2580" w:type="dxa"/>
            <w:gridSpan w:val="2"/>
            <w:tcBorders>
              <w:top w:val="nil"/>
              <w:left w:val="nil"/>
              <w:bottom w:val="single" w:sz="4" w:space="0" w:color="000000"/>
              <w:right w:val="nil"/>
            </w:tcBorders>
            <w:shd w:val="clear" w:color="000000" w:fill="FFFFFF"/>
            <w:noWrap/>
            <w:vAlign w:val="bottom"/>
            <w:hideMark/>
          </w:tcPr>
          <w:p w:rsidR="00C809DC" w:rsidRPr="00936F9C" w:rsidRDefault="00C809DC" w:rsidP="0034100B">
            <w:pPr>
              <w:widowControl/>
              <w:jc w:val="right"/>
              <w:rPr>
                <w:rFonts w:ascii="宋体" w:hAnsi="宋体" w:cs="Arial"/>
                <w:color w:val="000000"/>
                <w:kern w:val="0"/>
                <w:sz w:val="16"/>
                <w:szCs w:val="16"/>
              </w:rPr>
            </w:pPr>
            <w:r w:rsidRPr="00936F9C">
              <w:rPr>
                <w:rFonts w:ascii="宋体" w:hAnsi="宋体" w:cs="Arial" w:hint="eastAsia"/>
                <w:color w:val="000000"/>
                <w:kern w:val="0"/>
                <w:sz w:val="16"/>
                <w:szCs w:val="16"/>
              </w:rPr>
              <w:t>金额单位：万元</w:t>
            </w:r>
          </w:p>
        </w:tc>
      </w:tr>
      <w:tr w:rsidR="00C809DC" w:rsidRPr="00936F9C" w:rsidTr="0034100B">
        <w:trPr>
          <w:trHeight w:val="288"/>
        </w:trPr>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人员经费</w:t>
            </w:r>
          </w:p>
        </w:tc>
        <w:tc>
          <w:tcPr>
            <w:tcW w:w="6332" w:type="dxa"/>
            <w:gridSpan w:val="6"/>
            <w:tcBorders>
              <w:top w:val="single" w:sz="4" w:space="0" w:color="000000"/>
              <w:left w:val="nil"/>
              <w:bottom w:val="single" w:sz="4" w:space="0" w:color="000000"/>
              <w:right w:val="single" w:sz="4" w:space="0" w:color="000000"/>
            </w:tcBorders>
            <w:shd w:val="clear" w:color="FFFFFF" w:fill="FFFFFF"/>
            <w:noWrap/>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公用经费</w:t>
            </w:r>
          </w:p>
        </w:tc>
      </w:tr>
      <w:tr w:rsidR="00C809DC" w:rsidRPr="00936F9C" w:rsidTr="000D7289">
        <w:trPr>
          <w:trHeight w:val="312"/>
        </w:trPr>
        <w:tc>
          <w:tcPr>
            <w:tcW w:w="866"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科目编码</w:t>
            </w:r>
          </w:p>
        </w:tc>
        <w:tc>
          <w:tcPr>
            <w:tcW w:w="1354" w:type="dxa"/>
            <w:vMerge w:val="restart"/>
            <w:tcBorders>
              <w:top w:val="nil"/>
              <w:left w:val="nil"/>
              <w:bottom w:val="single" w:sz="4" w:space="0" w:color="000000"/>
              <w:right w:val="single" w:sz="4" w:space="0" w:color="000000"/>
            </w:tcBorders>
            <w:shd w:val="clear" w:color="FFFFFF" w:fill="FFFFFF"/>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科目名称</w:t>
            </w:r>
          </w:p>
        </w:tc>
        <w:tc>
          <w:tcPr>
            <w:tcW w:w="1060" w:type="dxa"/>
            <w:vMerge w:val="restart"/>
            <w:tcBorders>
              <w:top w:val="nil"/>
              <w:left w:val="nil"/>
              <w:bottom w:val="single" w:sz="4" w:space="0" w:color="000000"/>
              <w:right w:val="single" w:sz="4" w:space="0" w:color="000000"/>
            </w:tcBorders>
            <w:shd w:val="clear" w:color="FFFFFF" w:fill="FFFFFF"/>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决算数</w:t>
            </w:r>
          </w:p>
        </w:tc>
        <w:tc>
          <w:tcPr>
            <w:tcW w:w="616" w:type="dxa"/>
            <w:vMerge w:val="restart"/>
            <w:tcBorders>
              <w:top w:val="nil"/>
              <w:left w:val="nil"/>
              <w:bottom w:val="single" w:sz="4" w:space="0" w:color="000000"/>
              <w:right w:val="single" w:sz="4" w:space="0" w:color="000000"/>
            </w:tcBorders>
            <w:shd w:val="clear" w:color="FFFFFF" w:fill="FFFFFF"/>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科目编码</w:t>
            </w:r>
          </w:p>
        </w:tc>
        <w:tc>
          <w:tcPr>
            <w:tcW w:w="1480" w:type="dxa"/>
            <w:vMerge w:val="restart"/>
            <w:tcBorders>
              <w:top w:val="nil"/>
              <w:left w:val="nil"/>
              <w:bottom w:val="single" w:sz="4" w:space="0" w:color="000000"/>
              <w:right w:val="single" w:sz="4" w:space="0" w:color="000000"/>
            </w:tcBorders>
            <w:shd w:val="clear" w:color="FFFFFF" w:fill="FFFFFF"/>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科目名称</w:t>
            </w:r>
          </w:p>
        </w:tc>
        <w:tc>
          <w:tcPr>
            <w:tcW w:w="1040" w:type="dxa"/>
            <w:vMerge w:val="restart"/>
            <w:tcBorders>
              <w:top w:val="nil"/>
              <w:left w:val="nil"/>
              <w:bottom w:val="single" w:sz="4" w:space="0" w:color="000000"/>
              <w:right w:val="single" w:sz="4" w:space="0" w:color="000000"/>
            </w:tcBorders>
            <w:shd w:val="clear" w:color="FFFFFF" w:fill="FFFFFF"/>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决算数</w:t>
            </w:r>
          </w:p>
        </w:tc>
        <w:tc>
          <w:tcPr>
            <w:tcW w:w="616" w:type="dxa"/>
            <w:vMerge w:val="restart"/>
            <w:tcBorders>
              <w:top w:val="nil"/>
              <w:left w:val="nil"/>
              <w:bottom w:val="single" w:sz="4" w:space="0" w:color="000000"/>
              <w:right w:val="single" w:sz="4" w:space="0" w:color="000000"/>
            </w:tcBorders>
            <w:shd w:val="clear" w:color="FFFFFF" w:fill="FFFFFF"/>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科目编码</w:t>
            </w:r>
          </w:p>
        </w:tc>
        <w:tc>
          <w:tcPr>
            <w:tcW w:w="1480" w:type="dxa"/>
            <w:vMerge w:val="restart"/>
            <w:tcBorders>
              <w:top w:val="nil"/>
              <w:left w:val="nil"/>
              <w:bottom w:val="single" w:sz="4" w:space="0" w:color="000000"/>
              <w:right w:val="single" w:sz="4" w:space="0" w:color="000000"/>
            </w:tcBorders>
            <w:shd w:val="clear" w:color="FFFFFF" w:fill="FFFFFF"/>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科目名称</w:t>
            </w:r>
          </w:p>
        </w:tc>
        <w:tc>
          <w:tcPr>
            <w:tcW w:w="1100" w:type="dxa"/>
            <w:vMerge w:val="restart"/>
            <w:tcBorders>
              <w:top w:val="nil"/>
              <w:left w:val="nil"/>
              <w:bottom w:val="single" w:sz="4" w:space="0" w:color="000000"/>
              <w:right w:val="single" w:sz="4" w:space="0" w:color="000000"/>
            </w:tcBorders>
            <w:shd w:val="clear" w:color="FFFFFF" w:fill="FFFFFF"/>
            <w:vAlign w:val="center"/>
            <w:hideMark/>
          </w:tcPr>
          <w:p w:rsidR="00C809DC" w:rsidRPr="00936F9C" w:rsidRDefault="00C809DC" w:rsidP="0034100B">
            <w:pPr>
              <w:widowControl/>
              <w:jc w:val="center"/>
              <w:rPr>
                <w:rFonts w:ascii="宋体" w:hAnsi="宋体" w:cs="Arial"/>
                <w:color w:val="000000"/>
                <w:kern w:val="0"/>
                <w:sz w:val="16"/>
                <w:szCs w:val="16"/>
              </w:rPr>
            </w:pPr>
            <w:r w:rsidRPr="00936F9C">
              <w:rPr>
                <w:rFonts w:ascii="宋体" w:hAnsi="宋体" w:cs="Arial" w:hint="eastAsia"/>
                <w:color w:val="000000"/>
                <w:kern w:val="0"/>
                <w:sz w:val="16"/>
                <w:szCs w:val="16"/>
              </w:rPr>
              <w:t>决算数</w:t>
            </w:r>
          </w:p>
        </w:tc>
      </w:tr>
      <w:tr w:rsidR="00C809DC" w:rsidRPr="00936F9C" w:rsidTr="000D7289">
        <w:trPr>
          <w:trHeight w:val="312"/>
        </w:trPr>
        <w:tc>
          <w:tcPr>
            <w:tcW w:w="866" w:type="dxa"/>
            <w:gridSpan w:val="2"/>
            <w:vMerge/>
            <w:tcBorders>
              <w:top w:val="nil"/>
              <w:left w:val="single" w:sz="4" w:space="0" w:color="000000"/>
              <w:bottom w:val="single" w:sz="4" w:space="0" w:color="000000"/>
              <w:right w:val="single" w:sz="4" w:space="0" w:color="000000"/>
            </w:tcBorders>
            <w:vAlign w:val="center"/>
            <w:hideMark/>
          </w:tcPr>
          <w:p w:rsidR="00C809DC" w:rsidRPr="00936F9C" w:rsidRDefault="00C809DC" w:rsidP="0034100B">
            <w:pPr>
              <w:widowControl/>
              <w:jc w:val="left"/>
              <w:rPr>
                <w:rFonts w:ascii="宋体" w:hAnsi="宋体" w:cs="Arial"/>
                <w:color w:val="000000"/>
                <w:kern w:val="0"/>
                <w:sz w:val="16"/>
                <w:szCs w:val="16"/>
              </w:rPr>
            </w:pPr>
          </w:p>
        </w:tc>
        <w:tc>
          <w:tcPr>
            <w:tcW w:w="1354" w:type="dxa"/>
            <w:vMerge/>
            <w:tcBorders>
              <w:top w:val="nil"/>
              <w:left w:val="nil"/>
              <w:bottom w:val="single" w:sz="4" w:space="0" w:color="000000"/>
              <w:right w:val="single" w:sz="4" w:space="0" w:color="000000"/>
            </w:tcBorders>
            <w:vAlign w:val="center"/>
            <w:hideMark/>
          </w:tcPr>
          <w:p w:rsidR="00C809DC" w:rsidRPr="00936F9C" w:rsidRDefault="00C809DC" w:rsidP="0034100B">
            <w:pPr>
              <w:widowControl/>
              <w:jc w:val="left"/>
              <w:rPr>
                <w:rFonts w:ascii="宋体" w:hAnsi="宋体" w:cs="Arial"/>
                <w:color w:val="000000"/>
                <w:kern w:val="0"/>
                <w:sz w:val="16"/>
                <w:szCs w:val="16"/>
              </w:rPr>
            </w:pPr>
          </w:p>
        </w:tc>
        <w:tc>
          <w:tcPr>
            <w:tcW w:w="1060" w:type="dxa"/>
            <w:vMerge/>
            <w:tcBorders>
              <w:top w:val="nil"/>
              <w:left w:val="nil"/>
              <w:bottom w:val="single" w:sz="4" w:space="0" w:color="000000"/>
              <w:right w:val="single" w:sz="4" w:space="0" w:color="000000"/>
            </w:tcBorders>
            <w:vAlign w:val="center"/>
            <w:hideMark/>
          </w:tcPr>
          <w:p w:rsidR="00C809DC" w:rsidRPr="00936F9C" w:rsidRDefault="00C809DC" w:rsidP="0034100B">
            <w:pPr>
              <w:widowControl/>
              <w:jc w:val="left"/>
              <w:rPr>
                <w:rFonts w:ascii="宋体" w:hAnsi="宋体" w:cs="Arial"/>
                <w:color w:val="000000"/>
                <w:kern w:val="0"/>
                <w:sz w:val="16"/>
                <w:szCs w:val="16"/>
              </w:rPr>
            </w:pPr>
          </w:p>
        </w:tc>
        <w:tc>
          <w:tcPr>
            <w:tcW w:w="616" w:type="dxa"/>
            <w:vMerge/>
            <w:tcBorders>
              <w:top w:val="nil"/>
              <w:left w:val="nil"/>
              <w:bottom w:val="single" w:sz="4" w:space="0" w:color="000000"/>
              <w:right w:val="single" w:sz="4" w:space="0" w:color="000000"/>
            </w:tcBorders>
            <w:vAlign w:val="center"/>
            <w:hideMark/>
          </w:tcPr>
          <w:p w:rsidR="00C809DC" w:rsidRPr="00936F9C" w:rsidRDefault="00C809DC" w:rsidP="0034100B">
            <w:pPr>
              <w:widowControl/>
              <w:jc w:val="left"/>
              <w:rPr>
                <w:rFonts w:ascii="宋体" w:hAnsi="宋体" w:cs="Arial"/>
                <w:color w:val="000000"/>
                <w:kern w:val="0"/>
                <w:sz w:val="16"/>
                <w:szCs w:val="16"/>
              </w:rPr>
            </w:pPr>
          </w:p>
        </w:tc>
        <w:tc>
          <w:tcPr>
            <w:tcW w:w="1480" w:type="dxa"/>
            <w:vMerge/>
            <w:tcBorders>
              <w:top w:val="nil"/>
              <w:left w:val="nil"/>
              <w:bottom w:val="single" w:sz="4" w:space="0" w:color="000000"/>
              <w:right w:val="single" w:sz="4" w:space="0" w:color="000000"/>
            </w:tcBorders>
            <w:vAlign w:val="center"/>
            <w:hideMark/>
          </w:tcPr>
          <w:p w:rsidR="00C809DC" w:rsidRPr="00936F9C" w:rsidRDefault="00C809DC" w:rsidP="0034100B">
            <w:pPr>
              <w:widowControl/>
              <w:jc w:val="left"/>
              <w:rPr>
                <w:rFonts w:ascii="宋体" w:hAnsi="宋体" w:cs="Arial"/>
                <w:color w:val="000000"/>
                <w:kern w:val="0"/>
                <w:sz w:val="16"/>
                <w:szCs w:val="16"/>
              </w:rPr>
            </w:pPr>
          </w:p>
        </w:tc>
        <w:tc>
          <w:tcPr>
            <w:tcW w:w="1040" w:type="dxa"/>
            <w:vMerge/>
            <w:tcBorders>
              <w:top w:val="nil"/>
              <w:left w:val="nil"/>
              <w:bottom w:val="single" w:sz="4" w:space="0" w:color="000000"/>
              <w:right w:val="single" w:sz="4" w:space="0" w:color="000000"/>
            </w:tcBorders>
            <w:vAlign w:val="center"/>
            <w:hideMark/>
          </w:tcPr>
          <w:p w:rsidR="00C809DC" w:rsidRPr="00936F9C" w:rsidRDefault="00C809DC" w:rsidP="0034100B">
            <w:pPr>
              <w:widowControl/>
              <w:jc w:val="left"/>
              <w:rPr>
                <w:rFonts w:ascii="宋体" w:hAnsi="宋体" w:cs="Arial"/>
                <w:color w:val="000000"/>
                <w:kern w:val="0"/>
                <w:sz w:val="16"/>
                <w:szCs w:val="16"/>
              </w:rPr>
            </w:pPr>
          </w:p>
        </w:tc>
        <w:tc>
          <w:tcPr>
            <w:tcW w:w="616" w:type="dxa"/>
            <w:vMerge/>
            <w:tcBorders>
              <w:top w:val="nil"/>
              <w:left w:val="nil"/>
              <w:bottom w:val="single" w:sz="4" w:space="0" w:color="000000"/>
              <w:right w:val="single" w:sz="4" w:space="0" w:color="000000"/>
            </w:tcBorders>
            <w:vAlign w:val="center"/>
            <w:hideMark/>
          </w:tcPr>
          <w:p w:rsidR="00C809DC" w:rsidRPr="00936F9C" w:rsidRDefault="00C809DC" w:rsidP="0034100B">
            <w:pPr>
              <w:widowControl/>
              <w:jc w:val="left"/>
              <w:rPr>
                <w:rFonts w:ascii="宋体" w:hAnsi="宋体" w:cs="Arial"/>
                <w:color w:val="000000"/>
                <w:kern w:val="0"/>
                <w:sz w:val="16"/>
                <w:szCs w:val="16"/>
              </w:rPr>
            </w:pPr>
          </w:p>
        </w:tc>
        <w:tc>
          <w:tcPr>
            <w:tcW w:w="1480" w:type="dxa"/>
            <w:vMerge/>
            <w:tcBorders>
              <w:top w:val="nil"/>
              <w:left w:val="nil"/>
              <w:bottom w:val="single" w:sz="4" w:space="0" w:color="000000"/>
              <w:right w:val="single" w:sz="4" w:space="0" w:color="000000"/>
            </w:tcBorders>
            <w:vAlign w:val="center"/>
            <w:hideMark/>
          </w:tcPr>
          <w:p w:rsidR="00C809DC" w:rsidRPr="00936F9C" w:rsidRDefault="00C809DC" w:rsidP="0034100B">
            <w:pPr>
              <w:widowControl/>
              <w:jc w:val="left"/>
              <w:rPr>
                <w:rFonts w:ascii="宋体" w:hAnsi="宋体" w:cs="Arial"/>
                <w:color w:val="000000"/>
                <w:kern w:val="0"/>
                <w:sz w:val="16"/>
                <w:szCs w:val="16"/>
              </w:rPr>
            </w:pPr>
          </w:p>
        </w:tc>
        <w:tc>
          <w:tcPr>
            <w:tcW w:w="1100" w:type="dxa"/>
            <w:vMerge/>
            <w:tcBorders>
              <w:top w:val="nil"/>
              <w:left w:val="nil"/>
              <w:bottom w:val="single" w:sz="4" w:space="0" w:color="000000"/>
              <w:right w:val="single" w:sz="4" w:space="0" w:color="000000"/>
            </w:tcBorders>
            <w:vAlign w:val="center"/>
            <w:hideMark/>
          </w:tcPr>
          <w:p w:rsidR="00C809DC" w:rsidRPr="00936F9C" w:rsidRDefault="00C809DC" w:rsidP="0034100B">
            <w:pPr>
              <w:widowControl/>
              <w:jc w:val="left"/>
              <w:rPr>
                <w:rFonts w:ascii="宋体" w:hAnsi="宋体" w:cs="Arial"/>
                <w:color w:val="000000"/>
                <w:kern w:val="0"/>
                <w:sz w:val="16"/>
                <w:szCs w:val="16"/>
              </w:rPr>
            </w:pP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工资福利支出</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661.41</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商品和服务支出</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63.40</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307</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债务利息及费用支出</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30101</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基本工资</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194.03</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30201</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办公费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10.51</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30701</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国内债务付息</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30102</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津贴补贴</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129.21</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30202</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印刷费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1.60</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30702</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国外债务付息</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30103</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奖金</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91.42</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30203</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咨询费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0.05</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资本性支出</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2.90</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30106</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伙食补助费</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30204</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手续费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0.05</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31001</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房屋建筑物购建</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30107</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绩效工资</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75.36</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30205</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水费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0.11</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31002</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办公设备购置</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2.90</w:t>
            </w:r>
          </w:p>
        </w:tc>
      </w:tr>
      <w:tr w:rsidR="000D7289" w:rsidRPr="003A16E2" w:rsidTr="000D7289">
        <w:trPr>
          <w:trHeight w:val="37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30108</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机关事业单位基本养老保险缴费</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70.71</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30206</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电费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1.31</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31003</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专用设备购置</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30109</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职业年金缴费</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9.14</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30207</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邮电费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13.83</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31005</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基础设施建设</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30110</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职工基本医疗保险缴费</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22.31</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30208</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取暖费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31006</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大型修缮</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96"/>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30111</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公务员医疗补助缴费</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20.06</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30209</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物业管理费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31007</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信息网络及软件购置更新</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30112</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其他社会保障缴费</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5.67</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30211</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差旅费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0.62</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31008</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物资储备</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30113</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住房公积金</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42.11</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30212</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因公出国（境）费用</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31009</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土地补偿</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C809DC"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C809DC" w:rsidRPr="003A16E2" w:rsidRDefault="00C809DC"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30114</w:t>
            </w:r>
          </w:p>
        </w:tc>
        <w:tc>
          <w:tcPr>
            <w:tcW w:w="1354" w:type="dxa"/>
            <w:tcBorders>
              <w:top w:val="nil"/>
              <w:left w:val="nil"/>
              <w:bottom w:val="single" w:sz="4" w:space="0" w:color="000000"/>
              <w:right w:val="single" w:sz="4" w:space="0" w:color="000000"/>
            </w:tcBorders>
            <w:shd w:val="clear" w:color="FFFFFF" w:fill="FFFFFF"/>
            <w:vAlign w:val="center"/>
            <w:hideMark/>
          </w:tcPr>
          <w:p w:rsidR="00C809DC" w:rsidRPr="003A16E2" w:rsidRDefault="00C809DC"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医疗费</w:t>
            </w:r>
          </w:p>
        </w:tc>
        <w:tc>
          <w:tcPr>
            <w:tcW w:w="1060" w:type="dxa"/>
            <w:tcBorders>
              <w:top w:val="nil"/>
              <w:left w:val="nil"/>
              <w:bottom w:val="single" w:sz="4" w:space="0" w:color="000000"/>
              <w:right w:val="single" w:sz="4" w:space="0" w:color="000000"/>
            </w:tcBorders>
            <w:shd w:val="clear" w:color="000000" w:fill="FFFFFF"/>
            <w:vAlign w:val="center"/>
            <w:hideMark/>
          </w:tcPr>
          <w:p w:rsidR="00C809DC" w:rsidRPr="003A16E2" w:rsidRDefault="00C809DC"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C809DC" w:rsidRPr="003A16E2" w:rsidRDefault="00C809DC"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30213</w:t>
            </w:r>
          </w:p>
        </w:tc>
        <w:tc>
          <w:tcPr>
            <w:tcW w:w="1480" w:type="dxa"/>
            <w:tcBorders>
              <w:top w:val="nil"/>
              <w:left w:val="nil"/>
              <w:bottom w:val="single" w:sz="4" w:space="0" w:color="000000"/>
              <w:right w:val="single" w:sz="4" w:space="0" w:color="000000"/>
            </w:tcBorders>
            <w:shd w:val="clear" w:color="FFFFFF" w:fill="FFFFFF"/>
            <w:vAlign w:val="center"/>
            <w:hideMark/>
          </w:tcPr>
          <w:p w:rsidR="00C809DC" w:rsidRPr="003A16E2" w:rsidRDefault="00C809DC"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维修（护）费</w:t>
            </w:r>
          </w:p>
        </w:tc>
        <w:tc>
          <w:tcPr>
            <w:tcW w:w="1040" w:type="dxa"/>
            <w:tcBorders>
              <w:top w:val="nil"/>
              <w:left w:val="nil"/>
              <w:bottom w:val="single" w:sz="4" w:space="0" w:color="000000"/>
              <w:right w:val="single" w:sz="4" w:space="0" w:color="000000"/>
            </w:tcBorders>
            <w:shd w:val="clear" w:color="000000" w:fill="FFFFFF"/>
            <w:vAlign w:val="center"/>
            <w:hideMark/>
          </w:tcPr>
          <w:p w:rsidR="00C809DC" w:rsidRPr="003A16E2" w:rsidRDefault="00C809DC" w:rsidP="0034100B">
            <w:pPr>
              <w:widowControl/>
              <w:jc w:val="right"/>
              <w:rPr>
                <w:rFonts w:ascii="宋体" w:hAnsi="宋体" w:cs="Arial"/>
                <w:color w:val="000000"/>
                <w:kern w:val="0"/>
                <w:sz w:val="15"/>
                <w:szCs w:val="15"/>
              </w:rPr>
            </w:pPr>
          </w:p>
        </w:tc>
        <w:tc>
          <w:tcPr>
            <w:tcW w:w="616" w:type="dxa"/>
            <w:tcBorders>
              <w:top w:val="nil"/>
              <w:left w:val="nil"/>
              <w:bottom w:val="single" w:sz="4" w:space="0" w:color="000000"/>
              <w:right w:val="single" w:sz="4" w:space="0" w:color="000000"/>
            </w:tcBorders>
            <w:shd w:val="clear" w:color="FFFFFF" w:fill="FFFFFF"/>
            <w:vAlign w:val="center"/>
            <w:hideMark/>
          </w:tcPr>
          <w:p w:rsidR="00C809DC" w:rsidRPr="003A16E2" w:rsidRDefault="00C809DC"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31010</w:t>
            </w:r>
          </w:p>
        </w:tc>
        <w:tc>
          <w:tcPr>
            <w:tcW w:w="1480" w:type="dxa"/>
            <w:tcBorders>
              <w:top w:val="nil"/>
              <w:left w:val="nil"/>
              <w:bottom w:val="single" w:sz="4" w:space="0" w:color="000000"/>
              <w:right w:val="single" w:sz="4" w:space="0" w:color="000000"/>
            </w:tcBorders>
            <w:shd w:val="clear" w:color="FFFFFF" w:fill="FFFFFF"/>
            <w:vAlign w:val="center"/>
            <w:hideMark/>
          </w:tcPr>
          <w:p w:rsidR="00C809DC" w:rsidRPr="003A16E2" w:rsidRDefault="00C809DC"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安置补助</w:t>
            </w:r>
          </w:p>
        </w:tc>
        <w:tc>
          <w:tcPr>
            <w:tcW w:w="1100" w:type="dxa"/>
            <w:tcBorders>
              <w:top w:val="nil"/>
              <w:left w:val="nil"/>
              <w:bottom w:val="single" w:sz="4" w:space="0" w:color="000000"/>
              <w:right w:val="single" w:sz="4" w:space="0" w:color="000000"/>
            </w:tcBorders>
            <w:shd w:val="clear" w:color="000000" w:fill="FFFFFF"/>
            <w:vAlign w:val="center"/>
            <w:hideMark/>
          </w:tcPr>
          <w:p w:rsidR="00C809DC" w:rsidRPr="003A16E2" w:rsidRDefault="00C809DC"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43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30199</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其他工资福利支出</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1.38</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30214</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租赁费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31011</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地上附着物和青苗补偿</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对个人和家庭的补助</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141.00</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30215</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会议费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31012</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拆迁补偿</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30301</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离休费</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13.72</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30216</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培训费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31013</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公务用车购置</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30302</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退休费</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119.68</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30217</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公务接待费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31019</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其他交通工具购置</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30303</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退职（役）费</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30218</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专用材料费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31021</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文物和陈列品购置</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30304</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抚恤金</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30224</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被装购置费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31022</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无形资产购置</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30305</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生活补助</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30225</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专用燃料费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31099</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其他资本性支出</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30306</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救济费</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30226</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劳务费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399</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其他支出</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30307</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医疗费补助</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30227</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委托业务费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39906</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赠与</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30308</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助学金</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30228</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工会经费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2.75</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39907</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国家赔偿费用支出</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624"/>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30309</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奖励金</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0.65</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30229</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福利费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5.03</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39908</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对民间非营利组织和群众性自治组织补贴</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30310</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个人农业生产补贴</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30231</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公务用车运行维护费</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3.87</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39999</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其他支出</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456"/>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30399</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其他对个人和家庭的补助支出</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3.89</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30239</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其他交通费用</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21.77</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30240</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税金及附加费用</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0D7289">
        <w:trPr>
          <w:trHeight w:val="312"/>
        </w:trPr>
        <w:tc>
          <w:tcPr>
            <w:tcW w:w="86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1354"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30299</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其他商品和服务支出</w:t>
            </w:r>
          </w:p>
        </w:tc>
        <w:tc>
          <w:tcPr>
            <w:tcW w:w="104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pPr>
              <w:jc w:val="right"/>
              <w:rPr>
                <w:rFonts w:ascii="宋体" w:hAnsi="宋体" w:cs="Arial"/>
                <w:color w:val="000000"/>
                <w:kern w:val="0"/>
                <w:sz w:val="15"/>
                <w:szCs w:val="15"/>
              </w:rPr>
            </w:pPr>
            <w:r w:rsidRPr="003A16E2">
              <w:rPr>
                <w:rFonts w:ascii="宋体" w:hAnsi="宋体" w:cs="Arial" w:hint="eastAsia"/>
                <w:color w:val="000000"/>
                <w:kern w:val="0"/>
                <w:sz w:val="15"/>
                <w:szCs w:val="15"/>
              </w:rPr>
              <w:t>1.35</w:t>
            </w:r>
          </w:p>
        </w:tc>
        <w:tc>
          <w:tcPr>
            <w:tcW w:w="616"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0D7289" w:rsidRPr="003A16E2" w:rsidRDefault="000D7289" w:rsidP="0034100B">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34100B">
            <w:pPr>
              <w:widowControl/>
              <w:jc w:val="right"/>
              <w:rPr>
                <w:rFonts w:ascii="宋体" w:hAnsi="宋体" w:cs="Arial"/>
                <w:color w:val="000000"/>
                <w:kern w:val="0"/>
                <w:sz w:val="15"/>
                <w:szCs w:val="15"/>
              </w:rPr>
            </w:pPr>
            <w:r w:rsidRPr="003A16E2">
              <w:rPr>
                <w:rFonts w:ascii="宋体" w:hAnsi="宋体" w:cs="Arial" w:hint="eastAsia"/>
                <w:color w:val="000000"/>
                <w:kern w:val="0"/>
                <w:sz w:val="15"/>
                <w:szCs w:val="15"/>
              </w:rPr>
              <w:t xml:space="preserve">　</w:t>
            </w:r>
          </w:p>
        </w:tc>
      </w:tr>
      <w:tr w:rsidR="000D7289" w:rsidRPr="003A16E2" w:rsidTr="0034100B">
        <w:trPr>
          <w:trHeight w:val="312"/>
        </w:trPr>
        <w:tc>
          <w:tcPr>
            <w:tcW w:w="2220" w:type="dxa"/>
            <w:gridSpan w:val="3"/>
            <w:tcBorders>
              <w:top w:val="nil"/>
              <w:left w:val="single" w:sz="4" w:space="0" w:color="000000"/>
              <w:bottom w:val="single" w:sz="4" w:space="0" w:color="000000"/>
              <w:right w:val="single" w:sz="4" w:space="0" w:color="000000"/>
            </w:tcBorders>
            <w:shd w:val="clear" w:color="FFFFFF" w:fill="FFFFFF"/>
            <w:vAlign w:val="center"/>
            <w:hideMark/>
          </w:tcPr>
          <w:p w:rsidR="000D7289" w:rsidRPr="003A16E2" w:rsidRDefault="000D7289" w:rsidP="000D7289">
            <w:pPr>
              <w:widowControl/>
              <w:jc w:val="left"/>
              <w:rPr>
                <w:rFonts w:ascii="宋体" w:hAnsi="宋体" w:cs="Arial"/>
                <w:color w:val="000000"/>
                <w:kern w:val="0"/>
                <w:sz w:val="15"/>
                <w:szCs w:val="15"/>
              </w:rPr>
            </w:pPr>
            <w:r w:rsidRPr="003A16E2">
              <w:rPr>
                <w:rFonts w:ascii="宋体" w:hAnsi="宋体" w:cs="Arial" w:hint="eastAsia"/>
                <w:color w:val="000000"/>
                <w:kern w:val="0"/>
                <w:sz w:val="15"/>
                <w:szCs w:val="15"/>
              </w:rPr>
              <w:t>人员经费合计</w:t>
            </w:r>
          </w:p>
        </w:tc>
        <w:tc>
          <w:tcPr>
            <w:tcW w:w="106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0D7289">
            <w:pPr>
              <w:widowControl/>
              <w:jc w:val="left"/>
              <w:rPr>
                <w:rFonts w:ascii="宋体" w:hAnsi="宋体" w:cs="Arial"/>
                <w:color w:val="000000"/>
                <w:kern w:val="0"/>
                <w:sz w:val="15"/>
                <w:szCs w:val="15"/>
              </w:rPr>
            </w:pPr>
            <w:r w:rsidRPr="003A16E2">
              <w:rPr>
                <w:rFonts w:ascii="宋体" w:hAnsi="宋体" w:cs="Arial"/>
                <w:color w:val="000000"/>
                <w:kern w:val="0"/>
                <w:sz w:val="15"/>
                <w:szCs w:val="15"/>
              </w:rPr>
              <w:t>802.41</w:t>
            </w:r>
          </w:p>
        </w:tc>
        <w:tc>
          <w:tcPr>
            <w:tcW w:w="5232" w:type="dxa"/>
            <w:gridSpan w:val="5"/>
            <w:tcBorders>
              <w:top w:val="nil"/>
              <w:left w:val="nil"/>
              <w:bottom w:val="single" w:sz="4" w:space="0" w:color="000000"/>
              <w:right w:val="single" w:sz="4" w:space="0" w:color="000000"/>
            </w:tcBorders>
            <w:shd w:val="clear" w:color="FFFFFF" w:fill="FFFFFF"/>
            <w:vAlign w:val="center"/>
            <w:hideMark/>
          </w:tcPr>
          <w:p w:rsidR="000D7289" w:rsidRPr="003A16E2" w:rsidRDefault="000D7289" w:rsidP="000D7289">
            <w:pPr>
              <w:jc w:val="left"/>
              <w:rPr>
                <w:rFonts w:ascii="宋体" w:hAnsi="宋体" w:cs="Arial"/>
                <w:color w:val="000000"/>
                <w:kern w:val="0"/>
                <w:sz w:val="15"/>
                <w:szCs w:val="15"/>
              </w:rPr>
            </w:pPr>
            <w:r w:rsidRPr="003A16E2">
              <w:rPr>
                <w:rFonts w:ascii="宋体" w:hAnsi="宋体" w:cs="Arial" w:hint="eastAsia"/>
                <w:color w:val="000000"/>
                <w:kern w:val="0"/>
                <w:sz w:val="15"/>
                <w:szCs w:val="15"/>
              </w:rPr>
              <w:t>802.41</w:t>
            </w:r>
          </w:p>
        </w:tc>
        <w:tc>
          <w:tcPr>
            <w:tcW w:w="1100" w:type="dxa"/>
            <w:tcBorders>
              <w:top w:val="nil"/>
              <w:left w:val="nil"/>
              <w:bottom w:val="single" w:sz="4" w:space="0" w:color="000000"/>
              <w:right w:val="single" w:sz="4" w:space="0" w:color="000000"/>
            </w:tcBorders>
            <w:shd w:val="clear" w:color="000000" w:fill="FFFFFF"/>
            <w:vAlign w:val="center"/>
            <w:hideMark/>
          </w:tcPr>
          <w:p w:rsidR="000D7289" w:rsidRPr="003A16E2" w:rsidRDefault="000D7289" w:rsidP="000D7289">
            <w:pPr>
              <w:jc w:val="left"/>
              <w:rPr>
                <w:rFonts w:ascii="宋体" w:hAnsi="宋体" w:cs="Arial"/>
                <w:color w:val="000000"/>
                <w:kern w:val="0"/>
                <w:sz w:val="15"/>
                <w:szCs w:val="15"/>
              </w:rPr>
            </w:pPr>
            <w:r w:rsidRPr="003A16E2">
              <w:rPr>
                <w:rFonts w:ascii="宋体" w:hAnsi="宋体" w:cs="Arial" w:hint="eastAsia"/>
                <w:color w:val="000000"/>
                <w:kern w:val="0"/>
                <w:sz w:val="15"/>
                <w:szCs w:val="15"/>
              </w:rPr>
              <w:t>66.29</w:t>
            </w:r>
          </w:p>
        </w:tc>
      </w:tr>
    </w:tbl>
    <w:p w:rsidR="00C809DC" w:rsidRPr="003A16E2" w:rsidRDefault="00C809DC" w:rsidP="003A16E2">
      <w:pPr>
        <w:widowControl/>
        <w:spacing w:line="520" w:lineRule="exact"/>
        <w:ind w:firstLineChars="200" w:firstLine="300"/>
        <w:rPr>
          <w:rFonts w:ascii="黑体" w:eastAsia="黑体" w:hAnsi="黑体"/>
          <w:sz w:val="15"/>
          <w:szCs w:val="15"/>
        </w:rPr>
      </w:pPr>
      <w:r w:rsidRPr="003A16E2">
        <w:rPr>
          <w:rFonts w:ascii="宋体" w:hAnsi="宋体" w:cs="Arial" w:hint="eastAsia"/>
          <w:color w:val="000000"/>
          <w:kern w:val="0"/>
          <w:sz w:val="15"/>
          <w:szCs w:val="15"/>
        </w:rPr>
        <w:t>注：本表反映部门本年度一般公共预算财政拨款基本支出情况。</w:t>
      </w:r>
    </w:p>
    <w:tbl>
      <w:tblPr>
        <w:tblW w:w="10100" w:type="dxa"/>
        <w:tblInd w:w="93" w:type="dxa"/>
        <w:tblLook w:val="04A0"/>
      </w:tblPr>
      <w:tblGrid>
        <w:gridCol w:w="840"/>
        <w:gridCol w:w="840"/>
        <w:gridCol w:w="840"/>
        <w:gridCol w:w="840"/>
        <w:gridCol w:w="840"/>
        <w:gridCol w:w="840"/>
        <w:gridCol w:w="840"/>
        <w:gridCol w:w="860"/>
        <w:gridCol w:w="840"/>
        <w:gridCol w:w="840"/>
        <w:gridCol w:w="840"/>
        <w:gridCol w:w="840"/>
      </w:tblGrid>
      <w:tr w:rsidR="00C809DC" w:rsidRPr="00CD07E9" w:rsidTr="0034100B">
        <w:trPr>
          <w:trHeight w:val="600"/>
        </w:trPr>
        <w:tc>
          <w:tcPr>
            <w:tcW w:w="10100" w:type="dxa"/>
            <w:gridSpan w:val="12"/>
            <w:tcBorders>
              <w:top w:val="nil"/>
              <w:left w:val="nil"/>
              <w:bottom w:val="nil"/>
              <w:right w:val="nil"/>
            </w:tcBorders>
            <w:shd w:val="clear" w:color="auto" w:fill="auto"/>
            <w:noWrap/>
            <w:vAlign w:val="bottom"/>
            <w:hideMark/>
          </w:tcPr>
          <w:p w:rsidR="009E21B5" w:rsidRDefault="009E21B5" w:rsidP="0034100B">
            <w:pPr>
              <w:widowControl/>
              <w:jc w:val="center"/>
              <w:rPr>
                <w:rFonts w:ascii="宋体" w:hAnsi="宋体" w:cs="Arial"/>
                <w:color w:val="000000"/>
                <w:kern w:val="0"/>
                <w:sz w:val="30"/>
                <w:szCs w:val="30"/>
              </w:rPr>
            </w:pPr>
          </w:p>
          <w:p w:rsidR="0029551C" w:rsidRDefault="0029551C" w:rsidP="0034100B">
            <w:pPr>
              <w:widowControl/>
              <w:jc w:val="center"/>
              <w:rPr>
                <w:rFonts w:ascii="宋体" w:hAnsi="宋体" w:cs="Arial"/>
                <w:color w:val="000000"/>
                <w:kern w:val="0"/>
                <w:sz w:val="30"/>
                <w:szCs w:val="30"/>
              </w:rPr>
            </w:pPr>
          </w:p>
          <w:p w:rsidR="00C809DC" w:rsidRPr="00CD07E9" w:rsidRDefault="00C809DC" w:rsidP="0034100B">
            <w:pPr>
              <w:widowControl/>
              <w:jc w:val="center"/>
              <w:rPr>
                <w:rFonts w:ascii="宋体" w:hAnsi="宋体" w:cs="Arial"/>
                <w:color w:val="000000"/>
                <w:kern w:val="0"/>
                <w:sz w:val="30"/>
                <w:szCs w:val="30"/>
              </w:rPr>
            </w:pPr>
            <w:r w:rsidRPr="00CD07E9">
              <w:rPr>
                <w:rFonts w:ascii="宋体" w:hAnsi="宋体" w:cs="Arial" w:hint="eastAsia"/>
                <w:color w:val="000000"/>
                <w:kern w:val="0"/>
                <w:sz w:val="30"/>
                <w:szCs w:val="30"/>
              </w:rPr>
              <w:t>一般公共预算财政拨款“三公”经费支出决算表</w:t>
            </w:r>
          </w:p>
        </w:tc>
      </w:tr>
      <w:tr w:rsidR="00C809DC" w:rsidRPr="00CD07E9" w:rsidTr="0034100B">
        <w:trPr>
          <w:trHeight w:val="468"/>
        </w:trPr>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6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1680" w:type="dxa"/>
            <w:gridSpan w:val="2"/>
            <w:tcBorders>
              <w:top w:val="nil"/>
              <w:left w:val="nil"/>
              <w:bottom w:val="nil"/>
              <w:right w:val="nil"/>
            </w:tcBorders>
            <w:shd w:val="clear" w:color="000000" w:fill="FFFFFF"/>
            <w:noWrap/>
            <w:vAlign w:val="bottom"/>
            <w:hideMark/>
          </w:tcPr>
          <w:p w:rsidR="00C809DC" w:rsidRPr="00CD07E9" w:rsidRDefault="00C809DC" w:rsidP="0034100B">
            <w:pPr>
              <w:widowControl/>
              <w:jc w:val="right"/>
              <w:rPr>
                <w:rFonts w:ascii="宋体" w:hAnsi="宋体" w:cs="Arial"/>
                <w:color w:val="000000"/>
                <w:kern w:val="0"/>
                <w:sz w:val="18"/>
                <w:szCs w:val="18"/>
              </w:rPr>
            </w:pPr>
            <w:r w:rsidRPr="00CD07E9">
              <w:rPr>
                <w:rFonts w:ascii="宋体" w:hAnsi="宋体" w:cs="Arial" w:hint="eastAsia"/>
                <w:color w:val="000000"/>
                <w:kern w:val="0"/>
                <w:sz w:val="18"/>
                <w:szCs w:val="18"/>
              </w:rPr>
              <w:t>公开07表</w:t>
            </w:r>
          </w:p>
        </w:tc>
      </w:tr>
      <w:tr w:rsidR="00C809DC" w:rsidRPr="00CD07E9" w:rsidTr="0034100B">
        <w:trPr>
          <w:trHeight w:val="468"/>
        </w:trPr>
        <w:tc>
          <w:tcPr>
            <w:tcW w:w="2520" w:type="dxa"/>
            <w:gridSpan w:val="3"/>
            <w:tcBorders>
              <w:top w:val="nil"/>
              <w:left w:val="nil"/>
              <w:bottom w:val="single" w:sz="4" w:space="0" w:color="000000"/>
              <w:right w:val="nil"/>
            </w:tcBorders>
            <w:shd w:val="clear" w:color="000000" w:fill="FFFFFF"/>
            <w:noWrap/>
            <w:vAlign w:val="bottom"/>
            <w:hideMark/>
          </w:tcPr>
          <w:p w:rsidR="00C809DC" w:rsidRPr="00CD07E9" w:rsidRDefault="00C809DC" w:rsidP="0034100B">
            <w:pPr>
              <w:widowControl/>
              <w:jc w:val="left"/>
              <w:rPr>
                <w:rFonts w:ascii="宋体" w:hAnsi="宋体" w:cs="Arial"/>
                <w:color w:val="000000"/>
                <w:kern w:val="0"/>
                <w:sz w:val="18"/>
                <w:szCs w:val="18"/>
              </w:rPr>
            </w:pPr>
            <w:r w:rsidRPr="00CD07E9">
              <w:rPr>
                <w:rFonts w:ascii="宋体" w:hAnsi="宋体" w:cs="Arial" w:hint="eastAsia"/>
                <w:color w:val="000000"/>
                <w:kern w:val="0"/>
                <w:sz w:val="18"/>
                <w:szCs w:val="18"/>
              </w:rPr>
              <w:t>部门：</w:t>
            </w:r>
            <w:r w:rsidRPr="004E56CC">
              <w:rPr>
                <w:rFonts w:ascii="宋体" w:hAnsi="宋体" w:cs="Arial" w:hint="eastAsia"/>
                <w:color w:val="000000"/>
                <w:kern w:val="0"/>
                <w:sz w:val="20"/>
                <w:szCs w:val="20"/>
              </w:rPr>
              <w:t>保定市科学技术协会</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6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840" w:type="dxa"/>
            <w:tcBorders>
              <w:top w:val="nil"/>
              <w:left w:val="nil"/>
              <w:bottom w:val="nil"/>
              <w:right w:val="nil"/>
            </w:tcBorders>
            <w:shd w:val="clear" w:color="000000" w:fill="FFFFFF"/>
            <w:noWrap/>
            <w:vAlign w:val="bottom"/>
            <w:hideMark/>
          </w:tcPr>
          <w:p w:rsidR="00C809DC" w:rsidRPr="00CD07E9" w:rsidRDefault="00C809DC" w:rsidP="0034100B">
            <w:pPr>
              <w:widowControl/>
              <w:jc w:val="left"/>
              <w:rPr>
                <w:rFonts w:ascii="Arial" w:hAnsi="Arial" w:cs="Arial"/>
                <w:color w:val="000000"/>
                <w:kern w:val="0"/>
                <w:sz w:val="18"/>
                <w:szCs w:val="18"/>
              </w:rPr>
            </w:pPr>
            <w:r w:rsidRPr="00CD07E9">
              <w:rPr>
                <w:rFonts w:ascii="Arial" w:hAnsi="Arial" w:cs="Arial"/>
                <w:color w:val="000000"/>
                <w:kern w:val="0"/>
                <w:sz w:val="18"/>
                <w:szCs w:val="18"/>
              </w:rPr>
              <w:t xml:space="preserve">　</w:t>
            </w:r>
          </w:p>
        </w:tc>
        <w:tc>
          <w:tcPr>
            <w:tcW w:w="1680" w:type="dxa"/>
            <w:gridSpan w:val="2"/>
            <w:tcBorders>
              <w:top w:val="nil"/>
              <w:left w:val="nil"/>
              <w:bottom w:val="single" w:sz="4" w:space="0" w:color="000000"/>
              <w:right w:val="nil"/>
            </w:tcBorders>
            <w:shd w:val="clear" w:color="000000" w:fill="FFFFFF"/>
            <w:noWrap/>
            <w:vAlign w:val="bottom"/>
            <w:hideMark/>
          </w:tcPr>
          <w:p w:rsidR="00C809DC" w:rsidRPr="00CD07E9" w:rsidRDefault="00C809DC" w:rsidP="0034100B">
            <w:pPr>
              <w:widowControl/>
              <w:jc w:val="right"/>
              <w:rPr>
                <w:rFonts w:ascii="宋体" w:hAnsi="宋体" w:cs="Arial"/>
                <w:color w:val="000000"/>
                <w:kern w:val="0"/>
                <w:sz w:val="18"/>
                <w:szCs w:val="18"/>
              </w:rPr>
            </w:pPr>
            <w:r w:rsidRPr="00CD07E9">
              <w:rPr>
                <w:rFonts w:ascii="宋体" w:hAnsi="宋体" w:cs="Arial" w:hint="eastAsia"/>
                <w:color w:val="000000"/>
                <w:kern w:val="0"/>
                <w:sz w:val="18"/>
                <w:szCs w:val="18"/>
              </w:rPr>
              <w:t>金额单位：万元</w:t>
            </w:r>
          </w:p>
        </w:tc>
      </w:tr>
      <w:tr w:rsidR="00C809DC" w:rsidRPr="00CD07E9" w:rsidTr="0034100B">
        <w:trPr>
          <w:trHeight w:val="468"/>
        </w:trPr>
        <w:tc>
          <w:tcPr>
            <w:tcW w:w="5040" w:type="dxa"/>
            <w:gridSpan w:val="6"/>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预算数</w:t>
            </w:r>
          </w:p>
        </w:tc>
        <w:tc>
          <w:tcPr>
            <w:tcW w:w="50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决算数</w:t>
            </w:r>
          </w:p>
        </w:tc>
      </w:tr>
      <w:tr w:rsidR="00C809DC" w:rsidRPr="00CD07E9" w:rsidTr="0034100B">
        <w:trPr>
          <w:trHeight w:val="864"/>
        </w:trPr>
        <w:tc>
          <w:tcPr>
            <w:tcW w:w="84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合计</w:t>
            </w:r>
          </w:p>
        </w:tc>
        <w:tc>
          <w:tcPr>
            <w:tcW w:w="840" w:type="dxa"/>
            <w:vMerge w:val="restart"/>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因公出国（境）费</w:t>
            </w:r>
          </w:p>
        </w:tc>
        <w:tc>
          <w:tcPr>
            <w:tcW w:w="2520" w:type="dxa"/>
            <w:gridSpan w:val="3"/>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公务用车购置及运行费</w:t>
            </w:r>
          </w:p>
        </w:tc>
        <w:tc>
          <w:tcPr>
            <w:tcW w:w="840" w:type="dxa"/>
            <w:vMerge w:val="restart"/>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公务接待费</w:t>
            </w:r>
          </w:p>
        </w:tc>
        <w:tc>
          <w:tcPr>
            <w:tcW w:w="840" w:type="dxa"/>
            <w:vMerge w:val="restart"/>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合计</w:t>
            </w:r>
          </w:p>
        </w:tc>
        <w:tc>
          <w:tcPr>
            <w:tcW w:w="860" w:type="dxa"/>
            <w:vMerge w:val="restart"/>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因公出国（境）费</w:t>
            </w:r>
          </w:p>
        </w:tc>
        <w:tc>
          <w:tcPr>
            <w:tcW w:w="2520" w:type="dxa"/>
            <w:gridSpan w:val="3"/>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公务用车购置及运行费</w:t>
            </w:r>
          </w:p>
        </w:tc>
        <w:tc>
          <w:tcPr>
            <w:tcW w:w="840" w:type="dxa"/>
            <w:vMerge w:val="restart"/>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公务接待费</w:t>
            </w:r>
          </w:p>
        </w:tc>
      </w:tr>
      <w:tr w:rsidR="00C809DC" w:rsidRPr="00CD07E9" w:rsidTr="0034100B">
        <w:trPr>
          <w:trHeight w:val="864"/>
        </w:trPr>
        <w:tc>
          <w:tcPr>
            <w:tcW w:w="840" w:type="dxa"/>
            <w:vMerge/>
            <w:tcBorders>
              <w:top w:val="nil"/>
              <w:left w:val="single" w:sz="4" w:space="0" w:color="000000"/>
              <w:bottom w:val="single" w:sz="4" w:space="0" w:color="000000"/>
              <w:right w:val="single" w:sz="4" w:space="0" w:color="000000"/>
            </w:tcBorders>
            <w:vAlign w:val="center"/>
            <w:hideMark/>
          </w:tcPr>
          <w:p w:rsidR="00C809DC" w:rsidRPr="00CD07E9" w:rsidRDefault="00C809DC" w:rsidP="0034100B">
            <w:pPr>
              <w:widowControl/>
              <w:jc w:val="left"/>
              <w:rPr>
                <w:rFonts w:ascii="宋体" w:hAnsi="宋体" w:cs="Arial"/>
                <w:color w:val="000000"/>
                <w:kern w:val="0"/>
                <w:sz w:val="18"/>
                <w:szCs w:val="18"/>
              </w:rPr>
            </w:pPr>
          </w:p>
        </w:tc>
        <w:tc>
          <w:tcPr>
            <w:tcW w:w="840" w:type="dxa"/>
            <w:vMerge/>
            <w:tcBorders>
              <w:top w:val="nil"/>
              <w:left w:val="nil"/>
              <w:bottom w:val="single" w:sz="4" w:space="0" w:color="000000"/>
              <w:right w:val="single" w:sz="4" w:space="0" w:color="000000"/>
            </w:tcBorders>
            <w:vAlign w:val="center"/>
            <w:hideMark/>
          </w:tcPr>
          <w:p w:rsidR="00C809DC" w:rsidRPr="00CD07E9" w:rsidRDefault="00C809DC" w:rsidP="0034100B">
            <w:pPr>
              <w:widowControl/>
              <w:jc w:val="left"/>
              <w:rPr>
                <w:rFonts w:ascii="宋体" w:hAnsi="宋体" w:cs="Arial"/>
                <w:color w:val="000000"/>
                <w:kern w:val="0"/>
                <w:sz w:val="18"/>
                <w:szCs w:val="18"/>
              </w:rPr>
            </w:pP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小计</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公务用车购置费</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公务用车运行费</w:t>
            </w:r>
          </w:p>
        </w:tc>
        <w:tc>
          <w:tcPr>
            <w:tcW w:w="840" w:type="dxa"/>
            <w:vMerge/>
            <w:tcBorders>
              <w:top w:val="nil"/>
              <w:left w:val="nil"/>
              <w:bottom w:val="single" w:sz="4" w:space="0" w:color="000000"/>
              <w:right w:val="single" w:sz="4" w:space="0" w:color="000000"/>
            </w:tcBorders>
            <w:vAlign w:val="center"/>
            <w:hideMark/>
          </w:tcPr>
          <w:p w:rsidR="00C809DC" w:rsidRPr="00CD07E9" w:rsidRDefault="00C809DC" w:rsidP="0034100B">
            <w:pPr>
              <w:widowControl/>
              <w:jc w:val="left"/>
              <w:rPr>
                <w:rFonts w:ascii="宋体" w:hAnsi="宋体" w:cs="Arial"/>
                <w:color w:val="000000"/>
                <w:kern w:val="0"/>
                <w:sz w:val="18"/>
                <w:szCs w:val="18"/>
              </w:rPr>
            </w:pPr>
          </w:p>
        </w:tc>
        <w:tc>
          <w:tcPr>
            <w:tcW w:w="840" w:type="dxa"/>
            <w:vMerge/>
            <w:tcBorders>
              <w:top w:val="nil"/>
              <w:left w:val="nil"/>
              <w:bottom w:val="single" w:sz="4" w:space="0" w:color="000000"/>
              <w:right w:val="single" w:sz="4" w:space="0" w:color="000000"/>
            </w:tcBorders>
            <w:vAlign w:val="center"/>
            <w:hideMark/>
          </w:tcPr>
          <w:p w:rsidR="00C809DC" w:rsidRPr="00CD07E9" w:rsidRDefault="00C809DC" w:rsidP="0034100B">
            <w:pPr>
              <w:widowControl/>
              <w:jc w:val="left"/>
              <w:rPr>
                <w:rFonts w:ascii="宋体" w:hAnsi="宋体" w:cs="Arial"/>
                <w:color w:val="000000"/>
                <w:kern w:val="0"/>
                <w:sz w:val="18"/>
                <w:szCs w:val="18"/>
              </w:rPr>
            </w:pPr>
          </w:p>
        </w:tc>
        <w:tc>
          <w:tcPr>
            <w:tcW w:w="860" w:type="dxa"/>
            <w:vMerge/>
            <w:tcBorders>
              <w:top w:val="nil"/>
              <w:left w:val="nil"/>
              <w:bottom w:val="single" w:sz="4" w:space="0" w:color="000000"/>
              <w:right w:val="single" w:sz="4" w:space="0" w:color="000000"/>
            </w:tcBorders>
            <w:vAlign w:val="center"/>
            <w:hideMark/>
          </w:tcPr>
          <w:p w:rsidR="00C809DC" w:rsidRPr="00CD07E9" w:rsidRDefault="00C809DC" w:rsidP="0034100B">
            <w:pPr>
              <w:widowControl/>
              <w:jc w:val="left"/>
              <w:rPr>
                <w:rFonts w:ascii="宋体" w:hAnsi="宋体" w:cs="Arial"/>
                <w:color w:val="000000"/>
                <w:kern w:val="0"/>
                <w:sz w:val="18"/>
                <w:szCs w:val="18"/>
              </w:rPr>
            </w:pP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小计</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公务用车购置费</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公务用车运行费</w:t>
            </w:r>
          </w:p>
        </w:tc>
        <w:tc>
          <w:tcPr>
            <w:tcW w:w="840" w:type="dxa"/>
            <w:vMerge/>
            <w:tcBorders>
              <w:top w:val="nil"/>
              <w:left w:val="nil"/>
              <w:bottom w:val="single" w:sz="4" w:space="0" w:color="000000"/>
              <w:right w:val="single" w:sz="4" w:space="0" w:color="000000"/>
            </w:tcBorders>
            <w:vAlign w:val="center"/>
            <w:hideMark/>
          </w:tcPr>
          <w:p w:rsidR="00C809DC" w:rsidRPr="00CD07E9" w:rsidRDefault="00C809DC" w:rsidP="0034100B">
            <w:pPr>
              <w:widowControl/>
              <w:jc w:val="left"/>
              <w:rPr>
                <w:rFonts w:ascii="宋体" w:hAnsi="宋体" w:cs="Arial"/>
                <w:color w:val="000000"/>
                <w:kern w:val="0"/>
                <w:sz w:val="18"/>
                <w:szCs w:val="18"/>
              </w:rPr>
            </w:pPr>
          </w:p>
        </w:tc>
      </w:tr>
      <w:tr w:rsidR="00C809DC" w:rsidRPr="00CD07E9" w:rsidTr="0034100B">
        <w:trPr>
          <w:trHeight w:val="864"/>
        </w:trPr>
        <w:tc>
          <w:tcPr>
            <w:tcW w:w="840" w:type="dxa"/>
            <w:tcBorders>
              <w:top w:val="nil"/>
              <w:left w:val="single" w:sz="4" w:space="0" w:color="000000"/>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1</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2</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3</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4</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5</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6</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7</w:t>
            </w:r>
          </w:p>
        </w:tc>
        <w:tc>
          <w:tcPr>
            <w:tcW w:w="86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8</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9</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10</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11</w:t>
            </w:r>
          </w:p>
        </w:tc>
        <w:tc>
          <w:tcPr>
            <w:tcW w:w="840" w:type="dxa"/>
            <w:tcBorders>
              <w:top w:val="nil"/>
              <w:left w:val="nil"/>
              <w:bottom w:val="single" w:sz="4" w:space="0" w:color="000000"/>
              <w:right w:val="single" w:sz="4" w:space="0" w:color="000000"/>
            </w:tcBorders>
            <w:shd w:val="clear" w:color="FFFFFF" w:fill="FFFFFF"/>
            <w:vAlign w:val="center"/>
            <w:hideMark/>
          </w:tcPr>
          <w:p w:rsidR="00C809DC" w:rsidRPr="00CD07E9" w:rsidRDefault="00C809DC" w:rsidP="0034100B">
            <w:pPr>
              <w:widowControl/>
              <w:jc w:val="center"/>
              <w:rPr>
                <w:rFonts w:ascii="宋体" w:hAnsi="宋体" w:cs="Arial"/>
                <w:color w:val="000000"/>
                <w:kern w:val="0"/>
                <w:sz w:val="18"/>
                <w:szCs w:val="18"/>
              </w:rPr>
            </w:pPr>
            <w:r w:rsidRPr="00CD07E9">
              <w:rPr>
                <w:rFonts w:ascii="宋体" w:hAnsi="宋体" w:cs="Arial" w:hint="eastAsia"/>
                <w:color w:val="000000"/>
                <w:kern w:val="0"/>
                <w:sz w:val="18"/>
                <w:szCs w:val="18"/>
              </w:rPr>
              <w:t>12</w:t>
            </w:r>
          </w:p>
        </w:tc>
      </w:tr>
      <w:tr w:rsidR="00C809DC" w:rsidRPr="00CD07E9" w:rsidTr="0034100B">
        <w:trPr>
          <w:trHeight w:val="864"/>
        </w:trPr>
        <w:tc>
          <w:tcPr>
            <w:tcW w:w="840" w:type="dxa"/>
            <w:tcBorders>
              <w:top w:val="nil"/>
              <w:left w:val="single" w:sz="4" w:space="0" w:color="000000"/>
              <w:bottom w:val="single" w:sz="4" w:space="0" w:color="000000"/>
              <w:right w:val="single" w:sz="4" w:space="0" w:color="000000"/>
            </w:tcBorders>
            <w:shd w:val="clear" w:color="000000" w:fill="FFFFFF"/>
            <w:noWrap/>
            <w:vAlign w:val="center"/>
            <w:hideMark/>
          </w:tcPr>
          <w:p w:rsidR="00C809DC" w:rsidRPr="00CD07E9" w:rsidRDefault="00703874" w:rsidP="0034100B">
            <w:pPr>
              <w:widowControl/>
              <w:jc w:val="right"/>
              <w:rPr>
                <w:rFonts w:ascii="宋体" w:hAnsi="宋体" w:cs="Arial"/>
                <w:color w:val="000000"/>
                <w:kern w:val="0"/>
                <w:sz w:val="18"/>
                <w:szCs w:val="18"/>
              </w:rPr>
            </w:pPr>
            <w:r>
              <w:rPr>
                <w:rFonts w:ascii="宋体" w:hAnsi="宋体" w:cs="Arial" w:hint="eastAsia"/>
                <w:color w:val="000000"/>
                <w:kern w:val="0"/>
                <w:sz w:val="18"/>
                <w:szCs w:val="18"/>
              </w:rPr>
              <w:t>33.18</w:t>
            </w:r>
          </w:p>
        </w:tc>
        <w:tc>
          <w:tcPr>
            <w:tcW w:w="84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C809DC" w:rsidP="0034100B">
            <w:pPr>
              <w:widowControl/>
              <w:jc w:val="right"/>
              <w:rPr>
                <w:rFonts w:ascii="宋体" w:hAnsi="宋体" w:cs="Arial"/>
                <w:color w:val="000000"/>
                <w:kern w:val="0"/>
                <w:sz w:val="18"/>
                <w:szCs w:val="18"/>
              </w:rPr>
            </w:pPr>
            <w:r w:rsidRPr="00CD07E9">
              <w:rPr>
                <w:rFonts w:ascii="宋体" w:hAnsi="宋体" w:cs="Arial"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C809DC" w:rsidP="0034100B">
            <w:pPr>
              <w:widowControl/>
              <w:jc w:val="right"/>
              <w:rPr>
                <w:rFonts w:ascii="宋体" w:hAnsi="宋体" w:cs="Arial"/>
                <w:color w:val="000000"/>
                <w:kern w:val="0"/>
                <w:sz w:val="18"/>
                <w:szCs w:val="18"/>
              </w:rPr>
            </w:pPr>
            <w:r w:rsidRPr="00CD07E9">
              <w:rPr>
                <w:rFonts w:ascii="宋体" w:hAnsi="宋体" w:cs="Arial" w:hint="eastAsia"/>
                <w:color w:val="000000"/>
                <w:kern w:val="0"/>
                <w:sz w:val="18"/>
                <w:szCs w:val="18"/>
              </w:rPr>
              <w:t>18.00</w:t>
            </w:r>
          </w:p>
        </w:tc>
        <w:tc>
          <w:tcPr>
            <w:tcW w:w="84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B71431" w:rsidP="0034100B">
            <w:pPr>
              <w:widowControl/>
              <w:jc w:val="right"/>
              <w:rPr>
                <w:rFonts w:ascii="宋体" w:hAnsi="宋体" w:cs="Arial"/>
                <w:color w:val="000000"/>
                <w:kern w:val="0"/>
                <w:sz w:val="18"/>
                <w:szCs w:val="18"/>
              </w:rPr>
            </w:pPr>
            <w:r>
              <w:rPr>
                <w:rFonts w:ascii="宋体" w:hAnsi="宋体" w:cs="Arial" w:hint="eastAsia"/>
                <w:color w:val="000000"/>
                <w:kern w:val="0"/>
                <w:sz w:val="18"/>
                <w:szCs w:val="18"/>
              </w:rPr>
              <w:t>17.38</w:t>
            </w:r>
            <w:r w:rsidR="00C809DC" w:rsidRPr="00CD07E9">
              <w:rPr>
                <w:rFonts w:ascii="宋体" w:hAnsi="宋体" w:cs="Arial"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B71431" w:rsidP="0034100B">
            <w:pPr>
              <w:widowControl/>
              <w:jc w:val="right"/>
              <w:rPr>
                <w:rFonts w:ascii="宋体" w:hAnsi="宋体" w:cs="Arial"/>
                <w:color w:val="000000"/>
                <w:kern w:val="0"/>
                <w:sz w:val="18"/>
                <w:szCs w:val="18"/>
              </w:rPr>
            </w:pPr>
            <w:r>
              <w:rPr>
                <w:rFonts w:ascii="宋体" w:hAnsi="宋体" w:cs="Arial" w:hint="eastAsia"/>
                <w:color w:val="000000"/>
                <w:kern w:val="0"/>
                <w:sz w:val="18"/>
                <w:szCs w:val="18"/>
              </w:rPr>
              <w:t>13.70</w:t>
            </w:r>
          </w:p>
        </w:tc>
        <w:tc>
          <w:tcPr>
            <w:tcW w:w="84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B71431" w:rsidP="0034100B">
            <w:pPr>
              <w:widowControl/>
              <w:jc w:val="right"/>
              <w:rPr>
                <w:rFonts w:ascii="宋体" w:hAnsi="宋体" w:cs="Arial"/>
                <w:color w:val="000000"/>
                <w:kern w:val="0"/>
                <w:sz w:val="18"/>
                <w:szCs w:val="18"/>
              </w:rPr>
            </w:pPr>
            <w:r>
              <w:rPr>
                <w:rFonts w:ascii="宋体" w:hAnsi="宋体" w:cs="Arial" w:hint="eastAsia"/>
                <w:color w:val="000000"/>
                <w:kern w:val="0"/>
                <w:sz w:val="18"/>
                <w:szCs w:val="18"/>
              </w:rPr>
              <w:t>2.10</w:t>
            </w:r>
          </w:p>
        </w:tc>
        <w:tc>
          <w:tcPr>
            <w:tcW w:w="84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3A16E2" w:rsidP="0034100B">
            <w:pPr>
              <w:widowControl/>
              <w:jc w:val="right"/>
              <w:rPr>
                <w:rFonts w:ascii="宋体" w:hAnsi="宋体" w:cs="Arial"/>
                <w:color w:val="000000"/>
                <w:kern w:val="0"/>
                <w:sz w:val="18"/>
                <w:szCs w:val="18"/>
              </w:rPr>
            </w:pPr>
            <w:r>
              <w:rPr>
                <w:rFonts w:ascii="宋体" w:hAnsi="宋体" w:cs="Arial" w:hint="eastAsia"/>
                <w:color w:val="000000"/>
                <w:kern w:val="0"/>
                <w:sz w:val="18"/>
                <w:szCs w:val="18"/>
              </w:rPr>
              <w:t>3.93</w:t>
            </w:r>
          </w:p>
        </w:tc>
        <w:tc>
          <w:tcPr>
            <w:tcW w:w="86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C809DC" w:rsidP="0034100B">
            <w:pPr>
              <w:widowControl/>
              <w:jc w:val="right"/>
              <w:rPr>
                <w:rFonts w:ascii="宋体" w:hAnsi="宋体" w:cs="Arial"/>
                <w:color w:val="000000"/>
                <w:kern w:val="0"/>
                <w:sz w:val="18"/>
                <w:szCs w:val="18"/>
              </w:rPr>
            </w:pPr>
            <w:r w:rsidRPr="00CD07E9">
              <w:rPr>
                <w:rFonts w:ascii="宋体" w:hAnsi="宋体" w:cs="Arial"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C809DC" w:rsidP="0034100B">
            <w:pPr>
              <w:widowControl/>
              <w:jc w:val="right"/>
              <w:rPr>
                <w:rFonts w:ascii="宋体" w:hAnsi="宋体" w:cs="Arial"/>
                <w:color w:val="000000"/>
                <w:kern w:val="0"/>
                <w:sz w:val="18"/>
                <w:szCs w:val="18"/>
              </w:rPr>
            </w:pPr>
          </w:p>
        </w:tc>
        <w:tc>
          <w:tcPr>
            <w:tcW w:w="84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C809DC" w:rsidP="0034100B">
            <w:pPr>
              <w:widowControl/>
              <w:jc w:val="right"/>
              <w:rPr>
                <w:rFonts w:ascii="宋体" w:hAnsi="宋体" w:cs="Arial"/>
                <w:color w:val="000000"/>
                <w:kern w:val="0"/>
                <w:sz w:val="18"/>
                <w:szCs w:val="18"/>
              </w:rPr>
            </w:pPr>
            <w:r w:rsidRPr="00CD07E9">
              <w:rPr>
                <w:rFonts w:ascii="宋体" w:hAnsi="宋体" w:cs="Arial"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703874" w:rsidP="0034100B">
            <w:pPr>
              <w:widowControl/>
              <w:jc w:val="right"/>
              <w:rPr>
                <w:rFonts w:ascii="宋体" w:hAnsi="宋体" w:cs="Arial"/>
                <w:color w:val="000000"/>
                <w:kern w:val="0"/>
                <w:sz w:val="18"/>
                <w:szCs w:val="18"/>
              </w:rPr>
            </w:pPr>
            <w:r>
              <w:rPr>
                <w:rFonts w:ascii="宋体" w:hAnsi="宋体" w:cs="Arial" w:hint="eastAsia"/>
                <w:color w:val="000000"/>
                <w:kern w:val="0"/>
                <w:sz w:val="18"/>
                <w:szCs w:val="18"/>
              </w:rPr>
              <w:t>3.87</w:t>
            </w:r>
          </w:p>
        </w:tc>
        <w:tc>
          <w:tcPr>
            <w:tcW w:w="840" w:type="dxa"/>
            <w:tcBorders>
              <w:top w:val="nil"/>
              <w:left w:val="nil"/>
              <w:bottom w:val="single" w:sz="4" w:space="0" w:color="000000"/>
              <w:right w:val="single" w:sz="4" w:space="0" w:color="000000"/>
            </w:tcBorders>
            <w:shd w:val="clear" w:color="000000" w:fill="FFFFFF"/>
            <w:noWrap/>
            <w:vAlign w:val="center"/>
            <w:hideMark/>
          </w:tcPr>
          <w:p w:rsidR="00C809DC" w:rsidRPr="00CD07E9" w:rsidRDefault="00703874" w:rsidP="0034100B">
            <w:pPr>
              <w:widowControl/>
              <w:jc w:val="right"/>
              <w:rPr>
                <w:rFonts w:ascii="宋体" w:hAnsi="宋体" w:cs="Arial"/>
                <w:color w:val="000000"/>
                <w:kern w:val="0"/>
                <w:sz w:val="18"/>
                <w:szCs w:val="18"/>
              </w:rPr>
            </w:pPr>
            <w:r>
              <w:rPr>
                <w:rFonts w:ascii="宋体" w:hAnsi="宋体" w:cs="Arial" w:hint="eastAsia"/>
                <w:color w:val="000000"/>
                <w:kern w:val="0"/>
                <w:sz w:val="18"/>
                <w:szCs w:val="18"/>
              </w:rPr>
              <w:t>0.06</w:t>
            </w:r>
            <w:r w:rsidR="00C809DC" w:rsidRPr="00CD07E9">
              <w:rPr>
                <w:rFonts w:ascii="宋体" w:hAnsi="宋体" w:cs="Arial" w:hint="eastAsia"/>
                <w:color w:val="000000"/>
                <w:kern w:val="0"/>
                <w:sz w:val="18"/>
                <w:szCs w:val="18"/>
              </w:rPr>
              <w:t xml:space="preserve">　</w:t>
            </w:r>
          </w:p>
        </w:tc>
      </w:tr>
    </w:tbl>
    <w:p w:rsidR="00C809DC" w:rsidRDefault="00C809DC" w:rsidP="00C809DC">
      <w:pPr>
        <w:widowControl/>
        <w:spacing w:line="520" w:lineRule="exact"/>
        <w:ind w:firstLineChars="200" w:firstLine="400"/>
        <w:rPr>
          <w:rFonts w:ascii="黑体" w:eastAsia="黑体" w:hAnsi="黑体"/>
          <w:sz w:val="32"/>
          <w:szCs w:val="32"/>
        </w:rPr>
      </w:pPr>
      <w:r w:rsidRPr="00DE44E6">
        <w:rPr>
          <w:rFonts w:ascii="宋体" w:hAnsi="宋体" w:cs="Arial" w:hint="eastAsia"/>
          <w:color w:val="000000"/>
          <w:kern w:val="0"/>
          <w:sz w:val="20"/>
          <w:szCs w:val="20"/>
        </w:rPr>
        <w:t>注：本表反映部门本年度</w:t>
      </w:r>
      <w:r>
        <w:rPr>
          <w:rFonts w:ascii="宋体" w:hAnsi="宋体" w:cs="Arial" w:hint="eastAsia"/>
          <w:color w:val="000000"/>
          <w:kern w:val="0"/>
          <w:sz w:val="20"/>
          <w:szCs w:val="20"/>
        </w:rPr>
        <w:t xml:space="preserve"> “三公”经费支出预决算情况。其中预算数为“三公”经费年初预算数，决算书市包括当年一般公共预算财政拨款和以前年度结转资金安排的实际支出。</w:t>
      </w: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tbl>
      <w:tblPr>
        <w:tblW w:w="10173" w:type="dxa"/>
        <w:tblInd w:w="93" w:type="dxa"/>
        <w:tblLook w:val="04A0"/>
      </w:tblPr>
      <w:tblGrid>
        <w:gridCol w:w="321"/>
        <w:gridCol w:w="320"/>
        <w:gridCol w:w="275"/>
        <w:gridCol w:w="2371"/>
        <w:gridCol w:w="822"/>
        <w:gridCol w:w="1294"/>
        <w:gridCol w:w="1294"/>
        <w:gridCol w:w="888"/>
        <w:gridCol w:w="1294"/>
        <w:gridCol w:w="1294"/>
      </w:tblGrid>
      <w:tr w:rsidR="00C809DC" w:rsidRPr="00F236C5" w:rsidTr="0034100B">
        <w:trPr>
          <w:trHeight w:val="636"/>
        </w:trPr>
        <w:tc>
          <w:tcPr>
            <w:tcW w:w="10173" w:type="dxa"/>
            <w:gridSpan w:val="10"/>
            <w:tcBorders>
              <w:top w:val="nil"/>
              <w:left w:val="nil"/>
              <w:bottom w:val="nil"/>
              <w:right w:val="nil"/>
            </w:tcBorders>
            <w:shd w:val="clear" w:color="auto" w:fill="auto"/>
            <w:noWrap/>
            <w:vAlign w:val="bottom"/>
            <w:hideMark/>
          </w:tcPr>
          <w:p w:rsidR="0029551C" w:rsidRDefault="0029551C" w:rsidP="0034100B">
            <w:pPr>
              <w:widowControl/>
              <w:jc w:val="center"/>
              <w:rPr>
                <w:rFonts w:ascii="宋体" w:hAnsi="宋体" w:cs="Arial"/>
                <w:color w:val="000000"/>
                <w:kern w:val="0"/>
                <w:sz w:val="30"/>
                <w:szCs w:val="30"/>
              </w:rPr>
            </w:pPr>
          </w:p>
          <w:p w:rsidR="00C809DC" w:rsidRPr="00F236C5" w:rsidRDefault="00C809DC" w:rsidP="0029551C">
            <w:pPr>
              <w:widowControl/>
              <w:ind w:firstLineChars="600" w:firstLine="1800"/>
              <w:rPr>
                <w:rFonts w:ascii="宋体" w:hAnsi="宋体" w:cs="Arial"/>
                <w:color w:val="000000"/>
                <w:kern w:val="0"/>
                <w:sz w:val="30"/>
                <w:szCs w:val="30"/>
              </w:rPr>
            </w:pPr>
            <w:r w:rsidRPr="00F236C5">
              <w:rPr>
                <w:rFonts w:ascii="宋体" w:hAnsi="宋体" w:cs="Arial" w:hint="eastAsia"/>
                <w:color w:val="000000"/>
                <w:kern w:val="0"/>
                <w:sz w:val="30"/>
                <w:szCs w:val="30"/>
              </w:rPr>
              <w:t>政府性基金预算财政拨款收入支出决算表</w:t>
            </w:r>
          </w:p>
        </w:tc>
      </w:tr>
      <w:tr w:rsidR="00C809DC" w:rsidRPr="00F236C5" w:rsidTr="0034100B">
        <w:trPr>
          <w:trHeight w:val="432"/>
        </w:trPr>
        <w:tc>
          <w:tcPr>
            <w:tcW w:w="321" w:type="dxa"/>
            <w:tcBorders>
              <w:top w:val="nil"/>
              <w:left w:val="nil"/>
              <w:bottom w:val="nil"/>
              <w:right w:val="nil"/>
            </w:tcBorders>
            <w:shd w:val="clear" w:color="auto" w:fill="auto"/>
            <w:noWrap/>
            <w:vAlign w:val="bottom"/>
            <w:hideMark/>
          </w:tcPr>
          <w:p w:rsidR="00C809DC" w:rsidRPr="00F236C5" w:rsidRDefault="00C809DC" w:rsidP="0034100B">
            <w:pPr>
              <w:widowControl/>
              <w:jc w:val="left"/>
              <w:rPr>
                <w:rFonts w:ascii="Arial" w:hAnsi="Arial" w:cs="Arial"/>
                <w:color w:val="000000"/>
                <w:kern w:val="0"/>
                <w:sz w:val="20"/>
                <w:szCs w:val="20"/>
              </w:rPr>
            </w:pPr>
          </w:p>
        </w:tc>
        <w:tc>
          <w:tcPr>
            <w:tcW w:w="320" w:type="dxa"/>
            <w:tcBorders>
              <w:top w:val="nil"/>
              <w:left w:val="nil"/>
              <w:bottom w:val="nil"/>
              <w:right w:val="nil"/>
            </w:tcBorders>
            <w:shd w:val="clear" w:color="auto" w:fill="auto"/>
            <w:noWrap/>
            <w:vAlign w:val="bottom"/>
            <w:hideMark/>
          </w:tcPr>
          <w:p w:rsidR="00C809DC" w:rsidRPr="00F236C5" w:rsidRDefault="00C809DC" w:rsidP="0034100B">
            <w:pPr>
              <w:widowControl/>
              <w:jc w:val="left"/>
              <w:rPr>
                <w:rFonts w:ascii="Arial" w:hAnsi="Arial" w:cs="Arial"/>
                <w:color w:val="000000"/>
                <w:kern w:val="0"/>
                <w:sz w:val="20"/>
                <w:szCs w:val="20"/>
              </w:rPr>
            </w:pPr>
          </w:p>
        </w:tc>
        <w:tc>
          <w:tcPr>
            <w:tcW w:w="275" w:type="dxa"/>
            <w:tcBorders>
              <w:top w:val="nil"/>
              <w:left w:val="nil"/>
              <w:bottom w:val="nil"/>
              <w:right w:val="nil"/>
            </w:tcBorders>
            <w:shd w:val="clear" w:color="auto" w:fill="auto"/>
            <w:noWrap/>
            <w:vAlign w:val="bottom"/>
            <w:hideMark/>
          </w:tcPr>
          <w:p w:rsidR="00C809DC" w:rsidRPr="00F236C5" w:rsidRDefault="00C809DC" w:rsidP="0034100B">
            <w:pPr>
              <w:widowControl/>
              <w:jc w:val="left"/>
              <w:rPr>
                <w:rFonts w:ascii="Arial" w:hAnsi="Arial" w:cs="Arial"/>
                <w:color w:val="000000"/>
                <w:kern w:val="0"/>
                <w:sz w:val="20"/>
                <w:szCs w:val="20"/>
              </w:rPr>
            </w:pPr>
          </w:p>
        </w:tc>
        <w:tc>
          <w:tcPr>
            <w:tcW w:w="2371" w:type="dxa"/>
            <w:tcBorders>
              <w:top w:val="nil"/>
              <w:left w:val="nil"/>
              <w:bottom w:val="nil"/>
              <w:right w:val="nil"/>
            </w:tcBorders>
            <w:shd w:val="clear" w:color="auto" w:fill="auto"/>
            <w:noWrap/>
            <w:vAlign w:val="bottom"/>
            <w:hideMark/>
          </w:tcPr>
          <w:p w:rsidR="00C809DC" w:rsidRPr="00F236C5" w:rsidRDefault="00C809DC" w:rsidP="0034100B">
            <w:pPr>
              <w:widowControl/>
              <w:jc w:val="left"/>
              <w:rPr>
                <w:rFonts w:ascii="Arial" w:hAnsi="Arial" w:cs="Arial"/>
                <w:color w:val="000000"/>
                <w:kern w:val="0"/>
                <w:sz w:val="20"/>
                <w:szCs w:val="20"/>
              </w:rPr>
            </w:pPr>
          </w:p>
        </w:tc>
        <w:tc>
          <w:tcPr>
            <w:tcW w:w="822" w:type="dxa"/>
            <w:tcBorders>
              <w:top w:val="nil"/>
              <w:left w:val="nil"/>
              <w:bottom w:val="nil"/>
              <w:right w:val="nil"/>
            </w:tcBorders>
            <w:shd w:val="clear" w:color="auto" w:fill="auto"/>
            <w:noWrap/>
            <w:vAlign w:val="bottom"/>
            <w:hideMark/>
          </w:tcPr>
          <w:p w:rsidR="00C809DC" w:rsidRPr="00F236C5" w:rsidRDefault="00C809DC" w:rsidP="0034100B">
            <w:pPr>
              <w:widowControl/>
              <w:jc w:val="left"/>
              <w:rPr>
                <w:rFonts w:ascii="Arial" w:hAnsi="Arial" w:cs="Arial"/>
                <w:color w:val="000000"/>
                <w:kern w:val="0"/>
                <w:sz w:val="20"/>
                <w:szCs w:val="20"/>
              </w:rPr>
            </w:pPr>
          </w:p>
        </w:tc>
        <w:tc>
          <w:tcPr>
            <w:tcW w:w="1294" w:type="dxa"/>
            <w:tcBorders>
              <w:top w:val="nil"/>
              <w:left w:val="nil"/>
              <w:bottom w:val="nil"/>
              <w:right w:val="nil"/>
            </w:tcBorders>
            <w:shd w:val="clear" w:color="auto" w:fill="auto"/>
            <w:noWrap/>
            <w:vAlign w:val="bottom"/>
            <w:hideMark/>
          </w:tcPr>
          <w:p w:rsidR="00C809DC" w:rsidRPr="00F236C5" w:rsidRDefault="00C809DC" w:rsidP="0034100B">
            <w:pPr>
              <w:widowControl/>
              <w:jc w:val="left"/>
              <w:rPr>
                <w:rFonts w:ascii="Arial" w:hAnsi="Arial" w:cs="Arial"/>
                <w:color w:val="000000"/>
                <w:kern w:val="0"/>
                <w:sz w:val="20"/>
                <w:szCs w:val="20"/>
              </w:rPr>
            </w:pPr>
          </w:p>
        </w:tc>
        <w:tc>
          <w:tcPr>
            <w:tcW w:w="1294" w:type="dxa"/>
            <w:tcBorders>
              <w:top w:val="nil"/>
              <w:left w:val="nil"/>
              <w:bottom w:val="nil"/>
              <w:right w:val="nil"/>
            </w:tcBorders>
            <w:shd w:val="clear" w:color="auto" w:fill="auto"/>
            <w:noWrap/>
            <w:vAlign w:val="bottom"/>
            <w:hideMark/>
          </w:tcPr>
          <w:p w:rsidR="00C809DC" w:rsidRPr="00F236C5" w:rsidRDefault="00C809DC" w:rsidP="0034100B">
            <w:pPr>
              <w:widowControl/>
              <w:jc w:val="left"/>
              <w:rPr>
                <w:rFonts w:ascii="Arial" w:hAnsi="Arial" w:cs="Arial"/>
                <w:color w:val="000000"/>
                <w:kern w:val="0"/>
                <w:sz w:val="20"/>
                <w:szCs w:val="20"/>
              </w:rPr>
            </w:pPr>
          </w:p>
        </w:tc>
        <w:tc>
          <w:tcPr>
            <w:tcW w:w="888" w:type="dxa"/>
            <w:tcBorders>
              <w:top w:val="nil"/>
              <w:left w:val="nil"/>
              <w:bottom w:val="nil"/>
              <w:right w:val="nil"/>
            </w:tcBorders>
            <w:shd w:val="clear" w:color="auto" w:fill="auto"/>
            <w:noWrap/>
            <w:vAlign w:val="bottom"/>
            <w:hideMark/>
          </w:tcPr>
          <w:p w:rsidR="00C809DC" w:rsidRPr="00F236C5" w:rsidRDefault="00C809DC" w:rsidP="0034100B">
            <w:pPr>
              <w:widowControl/>
              <w:jc w:val="left"/>
              <w:rPr>
                <w:rFonts w:ascii="Arial" w:hAnsi="Arial" w:cs="Arial"/>
                <w:color w:val="000000"/>
                <w:kern w:val="0"/>
                <w:sz w:val="20"/>
                <w:szCs w:val="20"/>
              </w:rPr>
            </w:pPr>
          </w:p>
        </w:tc>
        <w:tc>
          <w:tcPr>
            <w:tcW w:w="2588" w:type="dxa"/>
            <w:gridSpan w:val="2"/>
            <w:tcBorders>
              <w:top w:val="nil"/>
              <w:left w:val="nil"/>
              <w:bottom w:val="nil"/>
              <w:right w:val="nil"/>
            </w:tcBorders>
            <w:shd w:val="clear" w:color="auto" w:fill="auto"/>
            <w:noWrap/>
            <w:vAlign w:val="bottom"/>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公开08表</w:t>
            </w:r>
          </w:p>
        </w:tc>
      </w:tr>
      <w:tr w:rsidR="00C809DC" w:rsidRPr="00F236C5" w:rsidTr="0034100B">
        <w:trPr>
          <w:trHeight w:val="432"/>
        </w:trPr>
        <w:tc>
          <w:tcPr>
            <w:tcW w:w="3287" w:type="dxa"/>
            <w:gridSpan w:val="4"/>
            <w:tcBorders>
              <w:top w:val="nil"/>
              <w:left w:val="nil"/>
              <w:bottom w:val="nil"/>
              <w:right w:val="nil"/>
            </w:tcBorders>
            <w:shd w:val="clear" w:color="000000" w:fill="FFFFFF"/>
            <w:noWrap/>
            <w:vAlign w:val="bottom"/>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部门：</w:t>
            </w:r>
            <w:r w:rsidRPr="004E56CC">
              <w:rPr>
                <w:rFonts w:ascii="宋体" w:hAnsi="宋体" w:cs="Arial" w:hint="eastAsia"/>
                <w:color w:val="000000"/>
                <w:kern w:val="0"/>
                <w:sz w:val="20"/>
                <w:szCs w:val="20"/>
              </w:rPr>
              <w:t>保定市科学技术协会</w:t>
            </w:r>
          </w:p>
        </w:tc>
        <w:tc>
          <w:tcPr>
            <w:tcW w:w="822" w:type="dxa"/>
            <w:tcBorders>
              <w:top w:val="nil"/>
              <w:left w:val="nil"/>
              <w:bottom w:val="nil"/>
              <w:right w:val="nil"/>
            </w:tcBorders>
            <w:shd w:val="clear" w:color="000000" w:fill="FFFFFF"/>
            <w:noWrap/>
            <w:vAlign w:val="bottom"/>
            <w:hideMark/>
          </w:tcPr>
          <w:p w:rsidR="00C809DC" w:rsidRPr="00F236C5" w:rsidRDefault="00C809DC" w:rsidP="0034100B">
            <w:pPr>
              <w:widowControl/>
              <w:jc w:val="left"/>
              <w:rPr>
                <w:rFonts w:ascii="Arial" w:hAnsi="Arial" w:cs="Arial"/>
                <w:color w:val="000000"/>
                <w:kern w:val="0"/>
                <w:sz w:val="20"/>
                <w:szCs w:val="20"/>
              </w:rPr>
            </w:pPr>
            <w:r w:rsidRPr="00F236C5">
              <w:rPr>
                <w:rFonts w:ascii="Arial" w:hAnsi="Arial" w:cs="Arial"/>
                <w:color w:val="000000"/>
                <w:kern w:val="0"/>
                <w:sz w:val="20"/>
                <w:szCs w:val="20"/>
              </w:rPr>
              <w:t xml:space="preserve">　</w:t>
            </w:r>
          </w:p>
        </w:tc>
        <w:tc>
          <w:tcPr>
            <w:tcW w:w="1294" w:type="dxa"/>
            <w:tcBorders>
              <w:top w:val="nil"/>
              <w:left w:val="nil"/>
              <w:bottom w:val="nil"/>
              <w:right w:val="nil"/>
            </w:tcBorders>
            <w:shd w:val="clear" w:color="000000" w:fill="FFFFFF"/>
            <w:noWrap/>
            <w:vAlign w:val="bottom"/>
            <w:hideMark/>
          </w:tcPr>
          <w:p w:rsidR="00C809DC" w:rsidRPr="00F236C5" w:rsidRDefault="00C809DC" w:rsidP="0034100B">
            <w:pPr>
              <w:widowControl/>
              <w:jc w:val="left"/>
              <w:rPr>
                <w:rFonts w:ascii="Arial" w:hAnsi="Arial" w:cs="Arial"/>
                <w:color w:val="000000"/>
                <w:kern w:val="0"/>
                <w:sz w:val="20"/>
                <w:szCs w:val="20"/>
              </w:rPr>
            </w:pPr>
            <w:r w:rsidRPr="00F236C5">
              <w:rPr>
                <w:rFonts w:ascii="Arial" w:hAnsi="Arial" w:cs="Arial"/>
                <w:color w:val="000000"/>
                <w:kern w:val="0"/>
                <w:sz w:val="20"/>
                <w:szCs w:val="20"/>
              </w:rPr>
              <w:t xml:space="preserve">　</w:t>
            </w:r>
          </w:p>
        </w:tc>
        <w:tc>
          <w:tcPr>
            <w:tcW w:w="1294" w:type="dxa"/>
            <w:tcBorders>
              <w:top w:val="nil"/>
              <w:left w:val="nil"/>
              <w:bottom w:val="nil"/>
              <w:right w:val="nil"/>
            </w:tcBorders>
            <w:shd w:val="clear" w:color="000000" w:fill="FFFFFF"/>
            <w:noWrap/>
            <w:vAlign w:val="bottom"/>
            <w:hideMark/>
          </w:tcPr>
          <w:p w:rsidR="00C809DC" w:rsidRPr="00F236C5" w:rsidRDefault="00C809DC" w:rsidP="0034100B">
            <w:pPr>
              <w:widowControl/>
              <w:jc w:val="left"/>
              <w:rPr>
                <w:rFonts w:ascii="Arial" w:hAnsi="Arial" w:cs="Arial"/>
                <w:color w:val="000000"/>
                <w:kern w:val="0"/>
                <w:sz w:val="20"/>
                <w:szCs w:val="20"/>
              </w:rPr>
            </w:pPr>
            <w:r w:rsidRPr="00F236C5">
              <w:rPr>
                <w:rFonts w:ascii="Arial" w:hAnsi="Arial" w:cs="Arial"/>
                <w:color w:val="000000"/>
                <w:kern w:val="0"/>
                <w:sz w:val="20"/>
                <w:szCs w:val="20"/>
              </w:rPr>
              <w:t xml:space="preserve">　</w:t>
            </w:r>
          </w:p>
        </w:tc>
        <w:tc>
          <w:tcPr>
            <w:tcW w:w="888" w:type="dxa"/>
            <w:tcBorders>
              <w:top w:val="nil"/>
              <w:left w:val="nil"/>
              <w:bottom w:val="nil"/>
              <w:right w:val="nil"/>
            </w:tcBorders>
            <w:shd w:val="clear" w:color="000000" w:fill="FFFFFF"/>
            <w:noWrap/>
            <w:vAlign w:val="bottom"/>
            <w:hideMark/>
          </w:tcPr>
          <w:p w:rsidR="00C809DC" w:rsidRPr="00F236C5" w:rsidRDefault="00C809DC" w:rsidP="0034100B">
            <w:pPr>
              <w:widowControl/>
              <w:jc w:val="left"/>
              <w:rPr>
                <w:rFonts w:ascii="Arial" w:hAnsi="Arial" w:cs="Arial"/>
                <w:color w:val="000000"/>
                <w:kern w:val="0"/>
                <w:sz w:val="20"/>
                <w:szCs w:val="20"/>
              </w:rPr>
            </w:pPr>
            <w:r w:rsidRPr="00F236C5">
              <w:rPr>
                <w:rFonts w:ascii="Arial" w:hAnsi="Arial" w:cs="Arial"/>
                <w:color w:val="000000"/>
                <w:kern w:val="0"/>
                <w:sz w:val="20"/>
                <w:szCs w:val="20"/>
              </w:rPr>
              <w:t xml:space="preserve">　</w:t>
            </w:r>
          </w:p>
        </w:tc>
        <w:tc>
          <w:tcPr>
            <w:tcW w:w="2588" w:type="dxa"/>
            <w:gridSpan w:val="2"/>
            <w:tcBorders>
              <w:top w:val="nil"/>
              <w:left w:val="nil"/>
              <w:bottom w:val="single" w:sz="4" w:space="0" w:color="000000"/>
              <w:right w:val="nil"/>
            </w:tcBorders>
            <w:shd w:val="clear" w:color="000000" w:fill="FFFFFF"/>
            <w:noWrap/>
            <w:vAlign w:val="bottom"/>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金额单位：万元</w:t>
            </w:r>
          </w:p>
        </w:tc>
      </w:tr>
      <w:tr w:rsidR="00C809DC" w:rsidRPr="00F236C5" w:rsidTr="0034100B">
        <w:trPr>
          <w:trHeight w:val="432"/>
        </w:trPr>
        <w:tc>
          <w:tcPr>
            <w:tcW w:w="3287"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项目</w:t>
            </w:r>
          </w:p>
        </w:tc>
        <w:tc>
          <w:tcPr>
            <w:tcW w:w="822"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年初结转和结余</w:t>
            </w:r>
          </w:p>
        </w:tc>
        <w:tc>
          <w:tcPr>
            <w:tcW w:w="1294" w:type="dxa"/>
            <w:vMerge w:val="restart"/>
            <w:tcBorders>
              <w:top w:val="single" w:sz="4" w:space="0" w:color="000000"/>
              <w:left w:val="nil"/>
              <w:bottom w:val="single" w:sz="4" w:space="0" w:color="000000"/>
              <w:right w:val="single" w:sz="4" w:space="0" w:color="000000"/>
            </w:tcBorders>
            <w:shd w:val="clear" w:color="FFFFFF" w:fill="FFFFFF"/>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本年收入</w:t>
            </w:r>
          </w:p>
        </w:tc>
        <w:tc>
          <w:tcPr>
            <w:tcW w:w="347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本年支出</w:t>
            </w:r>
          </w:p>
        </w:tc>
        <w:tc>
          <w:tcPr>
            <w:tcW w:w="1294" w:type="dxa"/>
            <w:vMerge w:val="restart"/>
            <w:tcBorders>
              <w:top w:val="nil"/>
              <w:left w:val="nil"/>
              <w:bottom w:val="single" w:sz="4" w:space="0" w:color="000000"/>
              <w:right w:val="single" w:sz="4" w:space="0" w:color="000000"/>
            </w:tcBorders>
            <w:shd w:val="clear" w:color="FFFFFF" w:fill="FFFFFF"/>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年末结转和结余</w:t>
            </w:r>
          </w:p>
        </w:tc>
      </w:tr>
      <w:tr w:rsidR="00C809DC" w:rsidRPr="00F236C5" w:rsidTr="0034100B">
        <w:trPr>
          <w:trHeight w:val="432"/>
        </w:trPr>
        <w:tc>
          <w:tcPr>
            <w:tcW w:w="916"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功能分类科目编码</w:t>
            </w:r>
          </w:p>
        </w:tc>
        <w:tc>
          <w:tcPr>
            <w:tcW w:w="2371" w:type="dxa"/>
            <w:vMerge w:val="restart"/>
            <w:tcBorders>
              <w:top w:val="nil"/>
              <w:left w:val="nil"/>
              <w:bottom w:val="single" w:sz="4" w:space="0" w:color="000000"/>
              <w:right w:val="single" w:sz="4" w:space="0" w:color="000000"/>
            </w:tcBorders>
            <w:shd w:val="clear" w:color="FFFFFF" w:fill="FFFFFF"/>
            <w:noWrap/>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科目名称</w:t>
            </w:r>
          </w:p>
        </w:tc>
        <w:tc>
          <w:tcPr>
            <w:tcW w:w="822" w:type="dxa"/>
            <w:vMerge/>
            <w:tcBorders>
              <w:top w:val="single" w:sz="4" w:space="0" w:color="000000"/>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1294" w:type="dxa"/>
            <w:vMerge/>
            <w:tcBorders>
              <w:top w:val="single" w:sz="4" w:space="0" w:color="000000"/>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1294" w:type="dxa"/>
            <w:vMerge w:val="restart"/>
            <w:tcBorders>
              <w:top w:val="nil"/>
              <w:left w:val="nil"/>
              <w:bottom w:val="single" w:sz="4" w:space="0" w:color="000000"/>
              <w:right w:val="single" w:sz="4" w:space="0" w:color="000000"/>
            </w:tcBorders>
            <w:shd w:val="clear" w:color="FFFFFF" w:fill="FFFFFF"/>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小计</w:t>
            </w:r>
          </w:p>
        </w:tc>
        <w:tc>
          <w:tcPr>
            <w:tcW w:w="888" w:type="dxa"/>
            <w:vMerge w:val="restart"/>
            <w:tcBorders>
              <w:top w:val="nil"/>
              <w:left w:val="nil"/>
              <w:bottom w:val="single" w:sz="4" w:space="0" w:color="000000"/>
              <w:right w:val="single" w:sz="4" w:space="0" w:color="000000"/>
            </w:tcBorders>
            <w:shd w:val="clear" w:color="FFFFFF" w:fill="FFFFFF"/>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基本支出</w:t>
            </w:r>
          </w:p>
        </w:tc>
        <w:tc>
          <w:tcPr>
            <w:tcW w:w="1294" w:type="dxa"/>
            <w:vMerge w:val="restart"/>
            <w:tcBorders>
              <w:top w:val="nil"/>
              <w:left w:val="nil"/>
              <w:bottom w:val="single" w:sz="4" w:space="0" w:color="000000"/>
              <w:right w:val="single" w:sz="4" w:space="0" w:color="000000"/>
            </w:tcBorders>
            <w:shd w:val="clear" w:color="FFFFFF" w:fill="FFFFFF"/>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项目支出</w:t>
            </w:r>
          </w:p>
        </w:tc>
        <w:tc>
          <w:tcPr>
            <w:tcW w:w="1294"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r>
      <w:tr w:rsidR="00C809DC" w:rsidRPr="00F236C5" w:rsidTr="0034100B">
        <w:trPr>
          <w:trHeight w:val="432"/>
        </w:trPr>
        <w:tc>
          <w:tcPr>
            <w:tcW w:w="916" w:type="dxa"/>
            <w:gridSpan w:val="3"/>
            <w:vMerge/>
            <w:tcBorders>
              <w:top w:val="nil"/>
              <w:left w:val="single" w:sz="4" w:space="0" w:color="000000"/>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2371"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822" w:type="dxa"/>
            <w:vMerge/>
            <w:tcBorders>
              <w:top w:val="single" w:sz="4" w:space="0" w:color="000000"/>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1294" w:type="dxa"/>
            <w:vMerge/>
            <w:tcBorders>
              <w:top w:val="single" w:sz="4" w:space="0" w:color="000000"/>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1294"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888"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1294"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1294"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r>
      <w:tr w:rsidR="00C809DC" w:rsidRPr="00F236C5" w:rsidTr="0034100B">
        <w:trPr>
          <w:trHeight w:val="432"/>
        </w:trPr>
        <w:tc>
          <w:tcPr>
            <w:tcW w:w="916" w:type="dxa"/>
            <w:gridSpan w:val="3"/>
            <w:vMerge/>
            <w:tcBorders>
              <w:top w:val="nil"/>
              <w:left w:val="single" w:sz="4" w:space="0" w:color="000000"/>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2371"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822" w:type="dxa"/>
            <w:vMerge/>
            <w:tcBorders>
              <w:top w:val="single" w:sz="4" w:space="0" w:color="000000"/>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1294" w:type="dxa"/>
            <w:vMerge/>
            <w:tcBorders>
              <w:top w:val="single" w:sz="4" w:space="0" w:color="000000"/>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1294"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888"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1294"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c>
          <w:tcPr>
            <w:tcW w:w="1294" w:type="dxa"/>
            <w:vMerge/>
            <w:tcBorders>
              <w:top w:val="nil"/>
              <w:left w:val="nil"/>
              <w:bottom w:val="single" w:sz="4" w:space="0" w:color="000000"/>
              <w:right w:val="single" w:sz="4" w:space="0" w:color="000000"/>
            </w:tcBorders>
            <w:vAlign w:val="center"/>
            <w:hideMark/>
          </w:tcPr>
          <w:p w:rsidR="00C809DC" w:rsidRPr="00F236C5" w:rsidRDefault="00C809DC" w:rsidP="0034100B">
            <w:pPr>
              <w:widowControl/>
              <w:jc w:val="left"/>
              <w:rPr>
                <w:rFonts w:ascii="宋体" w:hAnsi="宋体" w:cs="Arial"/>
                <w:color w:val="000000"/>
                <w:kern w:val="0"/>
                <w:sz w:val="20"/>
                <w:szCs w:val="20"/>
              </w:rPr>
            </w:pPr>
          </w:p>
        </w:tc>
      </w:tr>
      <w:tr w:rsidR="00C809DC" w:rsidRPr="00F236C5" w:rsidTr="0034100B">
        <w:trPr>
          <w:trHeight w:val="516"/>
        </w:trPr>
        <w:tc>
          <w:tcPr>
            <w:tcW w:w="3287" w:type="dxa"/>
            <w:gridSpan w:val="4"/>
            <w:tcBorders>
              <w:top w:val="nil"/>
              <w:left w:val="single" w:sz="4" w:space="0" w:color="000000"/>
              <w:bottom w:val="single" w:sz="4" w:space="0" w:color="000000"/>
              <w:right w:val="single" w:sz="4" w:space="0" w:color="000000"/>
            </w:tcBorders>
            <w:shd w:val="clear" w:color="FFFFFF" w:fill="FFFFFF"/>
            <w:noWrap/>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栏次</w:t>
            </w:r>
          </w:p>
        </w:tc>
        <w:tc>
          <w:tcPr>
            <w:tcW w:w="822" w:type="dxa"/>
            <w:tcBorders>
              <w:top w:val="nil"/>
              <w:left w:val="nil"/>
              <w:bottom w:val="single" w:sz="4" w:space="0" w:color="000000"/>
              <w:right w:val="single" w:sz="4" w:space="0" w:color="000000"/>
            </w:tcBorders>
            <w:shd w:val="clear" w:color="FFFFFF" w:fill="FFFFFF"/>
            <w:noWrap/>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1</w:t>
            </w:r>
          </w:p>
        </w:tc>
        <w:tc>
          <w:tcPr>
            <w:tcW w:w="1294" w:type="dxa"/>
            <w:tcBorders>
              <w:top w:val="nil"/>
              <w:left w:val="nil"/>
              <w:bottom w:val="single" w:sz="4" w:space="0" w:color="000000"/>
              <w:right w:val="single" w:sz="4" w:space="0" w:color="000000"/>
            </w:tcBorders>
            <w:shd w:val="clear" w:color="FFFFFF" w:fill="FFFFFF"/>
            <w:noWrap/>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2</w:t>
            </w:r>
          </w:p>
        </w:tc>
        <w:tc>
          <w:tcPr>
            <w:tcW w:w="1294" w:type="dxa"/>
            <w:tcBorders>
              <w:top w:val="nil"/>
              <w:left w:val="nil"/>
              <w:bottom w:val="single" w:sz="4" w:space="0" w:color="000000"/>
              <w:right w:val="single" w:sz="4" w:space="0" w:color="000000"/>
            </w:tcBorders>
            <w:shd w:val="clear" w:color="FFFFFF" w:fill="FFFFFF"/>
            <w:noWrap/>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3</w:t>
            </w:r>
          </w:p>
        </w:tc>
        <w:tc>
          <w:tcPr>
            <w:tcW w:w="888" w:type="dxa"/>
            <w:tcBorders>
              <w:top w:val="nil"/>
              <w:left w:val="nil"/>
              <w:bottom w:val="single" w:sz="4" w:space="0" w:color="000000"/>
              <w:right w:val="single" w:sz="4" w:space="0" w:color="000000"/>
            </w:tcBorders>
            <w:shd w:val="clear" w:color="FFFFFF" w:fill="FFFFFF"/>
            <w:noWrap/>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4</w:t>
            </w:r>
          </w:p>
        </w:tc>
        <w:tc>
          <w:tcPr>
            <w:tcW w:w="1294" w:type="dxa"/>
            <w:tcBorders>
              <w:top w:val="nil"/>
              <w:left w:val="nil"/>
              <w:bottom w:val="single" w:sz="4" w:space="0" w:color="000000"/>
              <w:right w:val="single" w:sz="4" w:space="0" w:color="000000"/>
            </w:tcBorders>
            <w:shd w:val="clear" w:color="FFFFFF" w:fill="FFFFFF"/>
            <w:noWrap/>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5</w:t>
            </w:r>
          </w:p>
        </w:tc>
        <w:tc>
          <w:tcPr>
            <w:tcW w:w="1294" w:type="dxa"/>
            <w:tcBorders>
              <w:top w:val="nil"/>
              <w:left w:val="nil"/>
              <w:bottom w:val="single" w:sz="4" w:space="0" w:color="000000"/>
              <w:right w:val="single" w:sz="4" w:space="0" w:color="000000"/>
            </w:tcBorders>
            <w:shd w:val="clear" w:color="FFFFFF" w:fill="FFFFFF"/>
            <w:noWrap/>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6</w:t>
            </w:r>
          </w:p>
        </w:tc>
      </w:tr>
      <w:tr w:rsidR="00C809DC" w:rsidRPr="00F236C5" w:rsidTr="0034100B">
        <w:trPr>
          <w:trHeight w:val="516"/>
        </w:trPr>
        <w:tc>
          <w:tcPr>
            <w:tcW w:w="3287" w:type="dxa"/>
            <w:gridSpan w:val="4"/>
            <w:tcBorders>
              <w:top w:val="nil"/>
              <w:left w:val="single" w:sz="4" w:space="0" w:color="000000"/>
              <w:bottom w:val="single" w:sz="4" w:space="0" w:color="000000"/>
              <w:right w:val="single" w:sz="4" w:space="0" w:color="000000"/>
            </w:tcBorders>
            <w:shd w:val="clear" w:color="FFFFFF" w:fill="FFFFFF"/>
            <w:noWrap/>
            <w:vAlign w:val="center"/>
            <w:hideMark/>
          </w:tcPr>
          <w:p w:rsidR="00C809DC" w:rsidRPr="00F236C5" w:rsidRDefault="00C809DC" w:rsidP="0034100B">
            <w:pPr>
              <w:widowControl/>
              <w:jc w:val="center"/>
              <w:rPr>
                <w:rFonts w:ascii="宋体" w:hAnsi="宋体" w:cs="Arial"/>
                <w:color w:val="000000"/>
                <w:kern w:val="0"/>
                <w:sz w:val="20"/>
                <w:szCs w:val="20"/>
              </w:rPr>
            </w:pPr>
            <w:r w:rsidRPr="00F236C5">
              <w:rPr>
                <w:rFonts w:ascii="宋体" w:hAnsi="宋体" w:cs="Arial" w:hint="eastAsia"/>
                <w:color w:val="000000"/>
                <w:kern w:val="0"/>
                <w:sz w:val="20"/>
                <w:szCs w:val="20"/>
              </w:rPr>
              <w:t>合计</w:t>
            </w:r>
          </w:p>
        </w:tc>
        <w:tc>
          <w:tcPr>
            <w:tcW w:w="822"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b/>
                <w:bCs/>
                <w:color w:val="000000"/>
                <w:kern w:val="0"/>
                <w:sz w:val="20"/>
                <w:szCs w:val="20"/>
              </w:rPr>
            </w:pPr>
            <w:r w:rsidRPr="00F236C5">
              <w:rPr>
                <w:rFonts w:ascii="宋体" w:hAnsi="宋体" w:cs="Arial" w:hint="eastAsia"/>
                <w:b/>
                <w:bCs/>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b/>
                <w:bCs/>
                <w:color w:val="000000"/>
                <w:kern w:val="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b/>
                <w:bCs/>
                <w:color w:val="000000"/>
                <w:kern w:val="0"/>
                <w:sz w:val="20"/>
                <w:szCs w:val="20"/>
              </w:rPr>
            </w:pPr>
          </w:p>
        </w:tc>
        <w:tc>
          <w:tcPr>
            <w:tcW w:w="888"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b/>
                <w:bCs/>
                <w:color w:val="000000"/>
                <w:kern w:val="0"/>
                <w:sz w:val="20"/>
                <w:szCs w:val="20"/>
              </w:rPr>
            </w:pPr>
            <w:r w:rsidRPr="00F236C5">
              <w:rPr>
                <w:rFonts w:ascii="宋体" w:hAnsi="宋体" w:cs="Arial" w:hint="eastAsia"/>
                <w:b/>
                <w:bCs/>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b/>
                <w:bCs/>
                <w:color w:val="000000"/>
                <w:kern w:val="0"/>
                <w:sz w:val="20"/>
                <w:szCs w:val="20"/>
              </w:rPr>
            </w:pP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b/>
                <w:bCs/>
                <w:color w:val="000000"/>
                <w:kern w:val="0"/>
                <w:sz w:val="20"/>
                <w:szCs w:val="20"/>
              </w:rPr>
            </w:pPr>
          </w:p>
        </w:tc>
      </w:tr>
      <w:tr w:rsidR="00C809DC" w:rsidRPr="00F236C5" w:rsidTr="0034100B">
        <w:trPr>
          <w:trHeight w:val="432"/>
        </w:trPr>
        <w:tc>
          <w:tcPr>
            <w:tcW w:w="91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2371"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822"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888"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r>
      <w:tr w:rsidR="00C809DC" w:rsidRPr="00F236C5" w:rsidTr="0034100B">
        <w:trPr>
          <w:trHeight w:val="432"/>
        </w:trPr>
        <w:tc>
          <w:tcPr>
            <w:tcW w:w="91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2371"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822"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888"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r>
      <w:tr w:rsidR="00C809DC" w:rsidRPr="00F236C5" w:rsidTr="0034100B">
        <w:trPr>
          <w:trHeight w:val="432"/>
        </w:trPr>
        <w:tc>
          <w:tcPr>
            <w:tcW w:w="91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2371"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822"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888"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r>
      <w:tr w:rsidR="00C809DC" w:rsidRPr="00F236C5" w:rsidTr="0034100B">
        <w:trPr>
          <w:trHeight w:val="432"/>
        </w:trPr>
        <w:tc>
          <w:tcPr>
            <w:tcW w:w="91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2371"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822"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888"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r>
      <w:tr w:rsidR="00C809DC" w:rsidRPr="00F236C5" w:rsidTr="0034100B">
        <w:trPr>
          <w:trHeight w:val="432"/>
        </w:trPr>
        <w:tc>
          <w:tcPr>
            <w:tcW w:w="91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2371"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lef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822"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888"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c>
          <w:tcPr>
            <w:tcW w:w="1294" w:type="dxa"/>
            <w:tcBorders>
              <w:top w:val="nil"/>
              <w:left w:val="nil"/>
              <w:bottom w:val="single" w:sz="4" w:space="0" w:color="000000"/>
              <w:right w:val="single" w:sz="4" w:space="0" w:color="000000"/>
            </w:tcBorders>
            <w:shd w:val="clear" w:color="000000" w:fill="FFFFFF"/>
            <w:noWrap/>
            <w:vAlign w:val="center"/>
            <w:hideMark/>
          </w:tcPr>
          <w:p w:rsidR="00C809DC" w:rsidRPr="00F236C5" w:rsidRDefault="00C809DC" w:rsidP="0034100B">
            <w:pPr>
              <w:widowControl/>
              <w:jc w:val="right"/>
              <w:rPr>
                <w:rFonts w:ascii="宋体" w:hAnsi="宋体" w:cs="Arial"/>
                <w:color w:val="000000"/>
                <w:kern w:val="0"/>
                <w:sz w:val="20"/>
                <w:szCs w:val="20"/>
              </w:rPr>
            </w:pPr>
            <w:r w:rsidRPr="00F236C5">
              <w:rPr>
                <w:rFonts w:ascii="宋体" w:hAnsi="宋体" w:cs="Arial" w:hint="eastAsia"/>
                <w:color w:val="000000"/>
                <w:kern w:val="0"/>
                <w:sz w:val="20"/>
                <w:szCs w:val="20"/>
              </w:rPr>
              <w:t xml:space="preserve">　</w:t>
            </w:r>
          </w:p>
        </w:tc>
      </w:tr>
    </w:tbl>
    <w:p w:rsidR="003A16E2" w:rsidRDefault="003A16E2" w:rsidP="003A16E2">
      <w:pPr>
        <w:widowControl/>
        <w:spacing w:line="520" w:lineRule="exact"/>
        <w:ind w:firstLineChars="200" w:firstLine="400"/>
        <w:rPr>
          <w:rFonts w:ascii="宋体" w:hAnsi="宋体" w:cs="Arial"/>
          <w:color w:val="000000"/>
          <w:kern w:val="0"/>
          <w:sz w:val="20"/>
          <w:szCs w:val="20"/>
        </w:rPr>
      </w:pPr>
      <w:r w:rsidRPr="00DE44E6">
        <w:rPr>
          <w:rFonts w:ascii="宋体" w:hAnsi="宋体" w:cs="Arial" w:hint="eastAsia"/>
          <w:color w:val="000000"/>
          <w:kern w:val="0"/>
          <w:sz w:val="20"/>
          <w:szCs w:val="20"/>
        </w:rPr>
        <w:t>注：本部门本年度</w:t>
      </w:r>
      <w:r>
        <w:rPr>
          <w:rFonts w:ascii="宋体" w:hAnsi="宋体" w:cs="Arial" w:hint="eastAsia"/>
          <w:color w:val="000000"/>
          <w:kern w:val="0"/>
          <w:sz w:val="20"/>
          <w:szCs w:val="20"/>
        </w:rPr>
        <w:t>无</w:t>
      </w:r>
      <w:r w:rsidRPr="003A16E2">
        <w:rPr>
          <w:rFonts w:ascii="宋体" w:hAnsi="宋体" w:cs="Arial" w:hint="eastAsia"/>
          <w:color w:val="000000"/>
          <w:kern w:val="0"/>
          <w:sz w:val="20"/>
          <w:szCs w:val="20"/>
        </w:rPr>
        <w:t>政府性基金</w:t>
      </w:r>
      <w:r>
        <w:rPr>
          <w:rFonts w:ascii="宋体" w:hAnsi="宋体" w:cs="Arial" w:hint="eastAsia"/>
          <w:color w:val="000000"/>
          <w:kern w:val="0"/>
          <w:sz w:val="20"/>
          <w:szCs w:val="20"/>
        </w:rPr>
        <w:t>预算支出情况，按要求空表列示。</w:t>
      </w:r>
    </w:p>
    <w:p w:rsidR="00C809DC" w:rsidRPr="003A16E2" w:rsidRDefault="00C809DC" w:rsidP="00C809DC">
      <w:pPr>
        <w:widowControl/>
        <w:spacing w:line="520" w:lineRule="exact"/>
        <w:ind w:firstLineChars="200" w:firstLine="640"/>
        <w:rPr>
          <w:rFonts w:ascii="黑体" w:eastAsia="黑体" w:hAnsi="黑体"/>
          <w:sz w:val="32"/>
          <w:szCs w:val="32"/>
        </w:rPr>
      </w:pPr>
    </w:p>
    <w:p w:rsidR="00C809DC" w:rsidRPr="00F236C5"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p w:rsidR="00C809DC" w:rsidRDefault="00C809DC" w:rsidP="00C809DC">
      <w:pPr>
        <w:widowControl/>
        <w:spacing w:line="520" w:lineRule="exact"/>
        <w:ind w:firstLineChars="200" w:firstLine="640"/>
        <w:rPr>
          <w:rFonts w:ascii="黑体" w:eastAsia="黑体" w:hAnsi="黑体"/>
          <w:sz w:val="32"/>
          <w:szCs w:val="32"/>
        </w:rPr>
      </w:pPr>
    </w:p>
    <w:tbl>
      <w:tblPr>
        <w:tblW w:w="9061" w:type="dxa"/>
        <w:tblInd w:w="93" w:type="dxa"/>
        <w:tblLook w:val="04A0"/>
      </w:tblPr>
      <w:tblGrid>
        <w:gridCol w:w="222"/>
        <w:gridCol w:w="222"/>
        <w:gridCol w:w="222"/>
        <w:gridCol w:w="2290"/>
        <w:gridCol w:w="1022"/>
        <w:gridCol w:w="1977"/>
        <w:gridCol w:w="3106"/>
      </w:tblGrid>
      <w:tr w:rsidR="00C809DC" w:rsidRPr="002246D9" w:rsidTr="0034100B">
        <w:trPr>
          <w:trHeight w:val="720"/>
        </w:trPr>
        <w:tc>
          <w:tcPr>
            <w:tcW w:w="9061" w:type="dxa"/>
            <w:gridSpan w:val="7"/>
            <w:tcBorders>
              <w:top w:val="nil"/>
              <w:left w:val="nil"/>
              <w:bottom w:val="nil"/>
              <w:right w:val="nil"/>
            </w:tcBorders>
            <w:shd w:val="clear" w:color="auto" w:fill="auto"/>
            <w:noWrap/>
            <w:vAlign w:val="bottom"/>
            <w:hideMark/>
          </w:tcPr>
          <w:p w:rsidR="009E21B5" w:rsidRDefault="009E21B5" w:rsidP="0034100B">
            <w:pPr>
              <w:widowControl/>
              <w:jc w:val="center"/>
              <w:rPr>
                <w:rFonts w:ascii="宋体" w:hAnsi="宋体" w:cs="Arial"/>
                <w:color w:val="000000"/>
                <w:kern w:val="0"/>
                <w:sz w:val="30"/>
                <w:szCs w:val="30"/>
              </w:rPr>
            </w:pPr>
          </w:p>
          <w:p w:rsidR="009E21B5" w:rsidRDefault="009E21B5" w:rsidP="0034100B">
            <w:pPr>
              <w:widowControl/>
              <w:jc w:val="center"/>
              <w:rPr>
                <w:rFonts w:ascii="宋体" w:hAnsi="宋体" w:cs="Arial"/>
                <w:color w:val="000000"/>
                <w:kern w:val="0"/>
                <w:sz w:val="30"/>
                <w:szCs w:val="30"/>
              </w:rPr>
            </w:pPr>
          </w:p>
          <w:p w:rsidR="009E21B5" w:rsidRDefault="009E21B5" w:rsidP="0034100B">
            <w:pPr>
              <w:widowControl/>
              <w:jc w:val="center"/>
              <w:rPr>
                <w:rFonts w:ascii="宋体" w:hAnsi="宋体" w:cs="Arial"/>
                <w:color w:val="000000"/>
                <w:kern w:val="0"/>
                <w:sz w:val="30"/>
                <w:szCs w:val="30"/>
              </w:rPr>
            </w:pPr>
          </w:p>
          <w:p w:rsidR="009E21B5" w:rsidRDefault="009E21B5" w:rsidP="0034100B">
            <w:pPr>
              <w:widowControl/>
              <w:jc w:val="center"/>
              <w:rPr>
                <w:rFonts w:ascii="宋体" w:hAnsi="宋体" w:cs="Arial"/>
                <w:color w:val="000000"/>
                <w:kern w:val="0"/>
                <w:sz w:val="30"/>
                <w:szCs w:val="30"/>
              </w:rPr>
            </w:pPr>
          </w:p>
          <w:p w:rsidR="00C809DC" w:rsidRPr="002246D9" w:rsidRDefault="00C809DC" w:rsidP="0034100B">
            <w:pPr>
              <w:widowControl/>
              <w:jc w:val="center"/>
              <w:rPr>
                <w:rFonts w:ascii="宋体" w:hAnsi="宋体" w:cs="Arial"/>
                <w:color w:val="000000"/>
                <w:kern w:val="0"/>
                <w:sz w:val="30"/>
                <w:szCs w:val="30"/>
              </w:rPr>
            </w:pPr>
            <w:r w:rsidRPr="002246D9">
              <w:rPr>
                <w:rFonts w:ascii="宋体" w:hAnsi="宋体" w:cs="Arial" w:hint="eastAsia"/>
                <w:color w:val="000000"/>
                <w:kern w:val="0"/>
                <w:sz w:val="30"/>
                <w:szCs w:val="30"/>
              </w:rPr>
              <w:t>国有资本经营预算财政拨款支出决算表</w:t>
            </w:r>
          </w:p>
        </w:tc>
      </w:tr>
      <w:tr w:rsidR="00C809DC" w:rsidRPr="002246D9" w:rsidTr="0034100B">
        <w:trPr>
          <w:trHeight w:val="624"/>
        </w:trPr>
        <w:tc>
          <w:tcPr>
            <w:tcW w:w="222" w:type="dxa"/>
            <w:tcBorders>
              <w:top w:val="nil"/>
              <w:left w:val="nil"/>
              <w:bottom w:val="nil"/>
              <w:right w:val="nil"/>
            </w:tcBorders>
            <w:shd w:val="clear" w:color="000000" w:fill="FFFFFF"/>
            <w:noWrap/>
            <w:vAlign w:val="bottom"/>
            <w:hideMark/>
          </w:tcPr>
          <w:p w:rsidR="00C809DC" w:rsidRPr="002246D9" w:rsidRDefault="00C809DC" w:rsidP="0034100B">
            <w:pPr>
              <w:widowControl/>
              <w:jc w:val="left"/>
              <w:rPr>
                <w:rFonts w:ascii="Arial" w:hAnsi="Arial" w:cs="Arial"/>
                <w:color w:val="000000"/>
                <w:kern w:val="0"/>
                <w:sz w:val="20"/>
                <w:szCs w:val="20"/>
              </w:rPr>
            </w:pPr>
            <w:r w:rsidRPr="002246D9">
              <w:rPr>
                <w:rFonts w:ascii="Arial" w:hAnsi="Arial" w:cs="Arial"/>
                <w:color w:val="000000"/>
                <w:kern w:val="0"/>
                <w:sz w:val="20"/>
                <w:szCs w:val="20"/>
              </w:rPr>
              <w:lastRenderedPageBreak/>
              <w:t xml:space="preserve">　</w:t>
            </w:r>
          </w:p>
        </w:tc>
        <w:tc>
          <w:tcPr>
            <w:tcW w:w="222" w:type="dxa"/>
            <w:tcBorders>
              <w:top w:val="nil"/>
              <w:left w:val="nil"/>
              <w:bottom w:val="nil"/>
              <w:right w:val="nil"/>
            </w:tcBorders>
            <w:shd w:val="clear" w:color="000000" w:fill="FFFFFF"/>
            <w:noWrap/>
            <w:vAlign w:val="bottom"/>
            <w:hideMark/>
          </w:tcPr>
          <w:p w:rsidR="00C809DC" w:rsidRPr="002246D9" w:rsidRDefault="00C809DC" w:rsidP="0034100B">
            <w:pPr>
              <w:widowControl/>
              <w:jc w:val="left"/>
              <w:rPr>
                <w:rFonts w:ascii="Arial" w:hAnsi="Arial" w:cs="Arial"/>
                <w:color w:val="000000"/>
                <w:kern w:val="0"/>
                <w:sz w:val="20"/>
                <w:szCs w:val="20"/>
              </w:rPr>
            </w:pPr>
            <w:r w:rsidRPr="002246D9">
              <w:rPr>
                <w:rFonts w:ascii="Arial" w:hAnsi="Arial" w:cs="Arial"/>
                <w:color w:val="000000"/>
                <w:kern w:val="0"/>
                <w:sz w:val="20"/>
                <w:szCs w:val="20"/>
              </w:rPr>
              <w:t xml:space="preserve">　</w:t>
            </w:r>
          </w:p>
        </w:tc>
        <w:tc>
          <w:tcPr>
            <w:tcW w:w="222" w:type="dxa"/>
            <w:tcBorders>
              <w:top w:val="nil"/>
              <w:left w:val="nil"/>
              <w:bottom w:val="nil"/>
              <w:right w:val="nil"/>
            </w:tcBorders>
            <w:shd w:val="clear" w:color="000000" w:fill="FFFFFF"/>
            <w:noWrap/>
            <w:vAlign w:val="bottom"/>
            <w:hideMark/>
          </w:tcPr>
          <w:p w:rsidR="00C809DC" w:rsidRPr="002246D9" w:rsidRDefault="00C809DC" w:rsidP="0034100B">
            <w:pPr>
              <w:widowControl/>
              <w:jc w:val="left"/>
              <w:rPr>
                <w:rFonts w:ascii="Arial" w:hAnsi="Arial" w:cs="Arial"/>
                <w:color w:val="000000"/>
                <w:kern w:val="0"/>
                <w:sz w:val="20"/>
                <w:szCs w:val="20"/>
              </w:rPr>
            </w:pPr>
            <w:r w:rsidRPr="002246D9">
              <w:rPr>
                <w:rFonts w:ascii="Arial" w:hAnsi="Arial" w:cs="Arial"/>
                <w:color w:val="000000"/>
                <w:kern w:val="0"/>
                <w:sz w:val="20"/>
                <w:szCs w:val="20"/>
              </w:rPr>
              <w:t xml:space="preserve">　</w:t>
            </w:r>
          </w:p>
        </w:tc>
        <w:tc>
          <w:tcPr>
            <w:tcW w:w="2290" w:type="dxa"/>
            <w:tcBorders>
              <w:top w:val="nil"/>
              <w:left w:val="nil"/>
              <w:bottom w:val="nil"/>
              <w:right w:val="nil"/>
            </w:tcBorders>
            <w:shd w:val="clear" w:color="000000" w:fill="FFFFFF"/>
            <w:noWrap/>
            <w:vAlign w:val="bottom"/>
            <w:hideMark/>
          </w:tcPr>
          <w:p w:rsidR="00C809DC" w:rsidRPr="002246D9" w:rsidRDefault="00C809DC" w:rsidP="0034100B">
            <w:pPr>
              <w:widowControl/>
              <w:jc w:val="left"/>
              <w:rPr>
                <w:rFonts w:ascii="Arial" w:hAnsi="Arial" w:cs="Arial"/>
                <w:color w:val="000000"/>
                <w:kern w:val="0"/>
                <w:sz w:val="20"/>
                <w:szCs w:val="20"/>
              </w:rPr>
            </w:pPr>
            <w:r w:rsidRPr="002246D9">
              <w:rPr>
                <w:rFonts w:ascii="Arial" w:hAnsi="Arial" w:cs="Arial"/>
                <w:color w:val="000000"/>
                <w:kern w:val="0"/>
                <w:sz w:val="20"/>
                <w:szCs w:val="20"/>
              </w:rPr>
              <w:t xml:space="preserve">　</w:t>
            </w:r>
          </w:p>
        </w:tc>
        <w:tc>
          <w:tcPr>
            <w:tcW w:w="1022" w:type="dxa"/>
            <w:tcBorders>
              <w:top w:val="nil"/>
              <w:left w:val="nil"/>
              <w:bottom w:val="nil"/>
              <w:right w:val="nil"/>
            </w:tcBorders>
            <w:shd w:val="clear" w:color="000000" w:fill="FFFFFF"/>
            <w:noWrap/>
            <w:vAlign w:val="bottom"/>
            <w:hideMark/>
          </w:tcPr>
          <w:p w:rsidR="00C809DC" w:rsidRPr="002246D9" w:rsidRDefault="00C809DC" w:rsidP="0034100B">
            <w:pPr>
              <w:widowControl/>
              <w:jc w:val="left"/>
              <w:rPr>
                <w:rFonts w:ascii="Arial" w:hAnsi="Arial" w:cs="Arial"/>
                <w:color w:val="000000"/>
                <w:kern w:val="0"/>
                <w:sz w:val="20"/>
                <w:szCs w:val="20"/>
              </w:rPr>
            </w:pPr>
            <w:r w:rsidRPr="002246D9">
              <w:rPr>
                <w:rFonts w:ascii="Arial" w:hAnsi="Arial" w:cs="Arial"/>
                <w:color w:val="000000"/>
                <w:kern w:val="0"/>
                <w:sz w:val="20"/>
                <w:szCs w:val="20"/>
              </w:rPr>
              <w:t xml:space="preserve">　</w:t>
            </w:r>
          </w:p>
        </w:tc>
        <w:tc>
          <w:tcPr>
            <w:tcW w:w="1977" w:type="dxa"/>
            <w:tcBorders>
              <w:top w:val="nil"/>
              <w:left w:val="nil"/>
              <w:bottom w:val="nil"/>
              <w:right w:val="nil"/>
            </w:tcBorders>
            <w:shd w:val="clear" w:color="000000" w:fill="FFFFFF"/>
            <w:noWrap/>
            <w:vAlign w:val="bottom"/>
            <w:hideMark/>
          </w:tcPr>
          <w:p w:rsidR="00C809DC" w:rsidRPr="002246D9" w:rsidRDefault="00C809DC" w:rsidP="0034100B">
            <w:pPr>
              <w:widowControl/>
              <w:jc w:val="left"/>
              <w:rPr>
                <w:rFonts w:ascii="Arial" w:hAnsi="Arial" w:cs="Arial"/>
                <w:color w:val="000000"/>
                <w:kern w:val="0"/>
                <w:sz w:val="20"/>
                <w:szCs w:val="20"/>
              </w:rPr>
            </w:pPr>
            <w:r w:rsidRPr="002246D9">
              <w:rPr>
                <w:rFonts w:ascii="Arial" w:hAnsi="Arial" w:cs="Arial"/>
                <w:color w:val="000000"/>
                <w:kern w:val="0"/>
                <w:sz w:val="20"/>
                <w:szCs w:val="20"/>
              </w:rPr>
              <w:t xml:space="preserve">　</w:t>
            </w:r>
          </w:p>
        </w:tc>
        <w:tc>
          <w:tcPr>
            <w:tcW w:w="3106" w:type="dxa"/>
            <w:tcBorders>
              <w:top w:val="nil"/>
              <w:left w:val="nil"/>
              <w:bottom w:val="nil"/>
              <w:right w:val="nil"/>
            </w:tcBorders>
            <w:shd w:val="clear" w:color="000000" w:fill="FFFFFF"/>
            <w:noWrap/>
            <w:vAlign w:val="bottom"/>
            <w:hideMark/>
          </w:tcPr>
          <w:p w:rsidR="00C809DC" w:rsidRPr="002246D9" w:rsidRDefault="00C809DC" w:rsidP="0034100B">
            <w:pPr>
              <w:widowControl/>
              <w:jc w:val="right"/>
              <w:rPr>
                <w:rFonts w:ascii="宋体" w:hAnsi="宋体" w:cs="Arial"/>
                <w:color w:val="000000"/>
                <w:kern w:val="0"/>
                <w:sz w:val="20"/>
                <w:szCs w:val="20"/>
              </w:rPr>
            </w:pPr>
            <w:r w:rsidRPr="002246D9">
              <w:rPr>
                <w:rFonts w:ascii="宋体" w:hAnsi="宋体" w:cs="Arial" w:hint="eastAsia"/>
                <w:color w:val="000000"/>
                <w:kern w:val="0"/>
                <w:sz w:val="20"/>
                <w:szCs w:val="20"/>
              </w:rPr>
              <w:t>公开09表</w:t>
            </w:r>
          </w:p>
        </w:tc>
      </w:tr>
      <w:tr w:rsidR="00C809DC" w:rsidRPr="002246D9" w:rsidTr="0034100B">
        <w:trPr>
          <w:trHeight w:val="600"/>
        </w:trPr>
        <w:tc>
          <w:tcPr>
            <w:tcW w:w="2956" w:type="dxa"/>
            <w:gridSpan w:val="4"/>
            <w:tcBorders>
              <w:top w:val="nil"/>
              <w:left w:val="nil"/>
              <w:bottom w:val="single" w:sz="4" w:space="0" w:color="000000"/>
              <w:right w:val="nil"/>
            </w:tcBorders>
            <w:shd w:val="clear" w:color="000000" w:fill="FFFFFF"/>
            <w:noWrap/>
            <w:vAlign w:val="bottom"/>
            <w:hideMark/>
          </w:tcPr>
          <w:p w:rsidR="00C809DC" w:rsidRPr="002246D9" w:rsidRDefault="00C809DC" w:rsidP="0034100B">
            <w:pPr>
              <w:widowControl/>
              <w:jc w:val="left"/>
              <w:rPr>
                <w:rFonts w:ascii="宋体" w:hAnsi="宋体" w:cs="Arial"/>
                <w:color w:val="000000"/>
                <w:kern w:val="0"/>
                <w:sz w:val="20"/>
                <w:szCs w:val="20"/>
              </w:rPr>
            </w:pPr>
            <w:r w:rsidRPr="002246D9">
              <w:rPr>
                <w:rFonts w:ascii="宋体" w:hAnsi="宋体" w:cs="Arial" w:hint="eastAsia"/>
                <w:color w:val="000000"/>
                <w:kern w:val="0"/>
                <w:sz w:val="20"/>
                <w:szCs w:val="20"/>
              </w:rPr>
              <w:t>编制单位：</w:t>
            </w:r>
            <w:r w:rsidRPr="004E56CC">
              <w:rPr>
                <w:rFonts w:ascii="宋体" w:hAnsi="宋体" w:cs="Arial" w:hint="eastAsia"/>
                <w:color w:val="000000"/>
                <w:kern w:val="0"/>
                <w:sz w:val="20"/>
                <w:szCs w:val="20"/>
              </w:rPr>
              <w:t>保定市科学技术协会</w:t>
            </w:r>
          </w:p>
        </w:tc>
        <w:tc>
          <w:tcPr>
            <w:tcW w:w="1022" w:type="dxa"/>
            <w:tcBorders>
              <w:top w:val="nil"/>
              <w:left w:val="nil"/>
              <w:bottom w:val="nil"/>
              <w:right w:val="nil"/>
            </w:tcBorders>
            <w:shd w:val="clear" w:color="000000" w:fill="FFFFFF"/>
            <w:noWrap/>
            <w:vAlign w:val="bottom"/>
            <w:hideMark/>
          </w:tcPr>
          <w:p w:rsidR="00C809DC" w:rsidRPr="002246D9" w:rsidRDefault="00C809DC" w:rsidP="0034100B">
            <w:pPr>
              <w:widowControl/>
              <w:jc w:val="left"/>
              <w:rPr>
                <w:rFonts w:ascii="Arial" w:hAnsi="Arial" w:cs="Arial"/>
                <w:color w:val="000000"/>
                <w:kern w:val="0"/>
                <w:sz w:val="20"/>
                <w:szCs w:val="20"/>
              </w:rPr>
            </w:pPr>
            <w:r w:rsidRPr="002246D9">
              <w:rPr>
                <w:rFonts w:ascii="Arial" w:hAnsi="Arial" w:cs="Arial"/>
                <w:color w:val="000000"/>
                <w:kern w:val="0"/>
                <w:sz w:val="20"/>
                <w:szCs w:val="20"/>
              </w:rPr>
              <w:t xml:space="preserve">　</w:t>
            </w:r>
          </w:p>
        </w:tc>
        <w:tc>
          <w:tcPr>
            <w:tcW w:w="1977" w:type="dxa"/>
            <w:tcBorders>
              <w:top w:val="nil"/>
              <w:left w:val="nil"/>
              <w:bottom w:val="nil"/>
              <w:right w:val="nil"/>
            </w:tcBorders>
            <w:shd w:val="clear" w:color="000000" w:fill="FFFFFF"/>
            <w:noWrap/>
            <w:vAlign w:val="bottom"/>
            <w:hideMark/>
          </w:tcPr>
          <w:p w:rsidR="00C809DC" w:rsidRPr="002246D9" w:rsidRDefault="00C809DC" w:rsidP="0034100B">
            <w:pPr>
              <w:widowControl/>
              <w:jc w:val="left"/>
              <w:rPr>
                <w:rFonts w:ascii="Arial" w:hAnsi="Arial" w:cs="Arial"/>
                <w:color w:val="000000"/>
                <w:kern w:val="0"/>
                <w:sz w:val="20"/>
                <w:szCs w:val="20"/>
              </w:rPr>
            </w:pPr>
            <w:r w:rsidRPr="002246D9">
              <w:rPr>
                <w:rFonts w:ascii="Arial" w:hAnsi="Arial" w:cs="Arial"/>
                <w:color w:val="000000"/>
                <w:kern w:val="0"/>
                <w:sz w:val="20"/>
                <w:szCs w:val="20"/>
              </w:rPr>
              <w:t xml:space="preserve">　</w:t>
            </w:r>
          </w:p>
        </w:tc>
        <w:tc>
          <w:tcPr>
            <w:tcW w:w="3106" w:type="dxa"/>
            <w:tcBorders>
              <w:top w:val="nil"/>
              <w:left w:val="nil"/>
              <w:bottom w:val="nil"/>
              <w:right w:val="nil"/>
            </w:tcBorders>
            <w:shd w:val="clear" w:color="000000" w:fill="FFFFFF"/>
            <w:noWrap/>
            <w:vAlign w:val="bottom"/>
            <w:hideMark/>
          </w:tcPr>
          <w:p w:rsidR="00C809DC" w:rsidRPr="002246D9" w:rsidRDefault="00C809DC" w:rsidP="0034100B">
            <w:pPr>
              <w:widowControl/>
              <w:jc w:val="right"/>
              <w:rPr>
                <w:rFonts w:ascii="宋体" w:hAnsi="宋体" w:cs="Arial"/>
                <w:color w:val="000000"/>
                <w:kern w:val="0"/>
                <w:sz w:val="20"/>
                <w:szCs w:val="20"/>
              </w:rPr>
            </w:pPr>
            <w:r w:rsidRPr="002246D9">
              <w:rPr>
                <w:rFonts w:ascii="宋体" w:hAnsi="宋体" w:cs="Arial" w:hint="eastAsia"/>
                <w:color w:val="000000"/>
                <w:kern w:val="0"/>
                <w:sz w:val="20"/>
                <w:szCs w:val="20"/>
              </w:rPr>
              <w:t>金额单位：万元</w:t>
            </w:r>
          </w:p>
        </w:tc>
      </w:tr>
      <w:tr w:rsidR="00C809DC" w:rsidRPr="002246D9" w:rsidTr="0034100B">
        <w:trPr>
          <w:trHeight w:val="420"/>
        </w:trPr>
        <w:tc>
          <w:tcPr>
            <w:tcW w:w="2956"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科目</w:t>
            </w:r>
          </w:p>
        </w:tc>
        <w:tc>
          <w:tcPr>
            <w:tcW w:w="610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本年支出</w:t>
            </w:r>
          </w:p>
        </w:tc>
      </w:tr>
      <w:tr w:rsidR="00C809DC" w:rsidRPr="002246D9" w:rsidTr="0034100B">
        <w:trPr>
          <w:trHeight w:val="660"/>
        </w:trPr>
        <w:tc>
          <w:tcPr>
            <w:tcW w:w="666" w:type="dxa"/>
            <w:gridSpan w:val="3"/>
            <w:tcBorders>
              <w:top w:val="nil"/>
              <w:left w:val="single" w:sz="4" w:space="0" w:color="000000"/>
              <w:bottom w:val="single" w:sz="4" w:space="0" w:color="000000"/>
              <w:right w:val="single" w:sz="4" w:space="0" w:color="000000"/>
            </w:tcBorders>
            <w:shd w:val="clear" w:color="FFFFFF" w:fill="FFFFFF"/>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功能分类科目编码</w:t>
            </w:r>
          </w:p>
        </w:tc>
        <w:tc>
          <w:tcPr>
            <w:tcW w:w="2290" w:type="dxa"/>
            <w:tcBorders>
              <w:top w:val="nil"/>
              <w:left w:val="nil"/>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科目名称</w:t>
            </w:r>
          </w:p>
        </w:tc>
        <w:tc>
          <w:tcPr>
            <w:tcW w:w="1022" w:type="dxa"/>
            <w:tcBorders>
              <w:top w:val="nil"/>
              <w:left w:val="nil"/>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小计</w:t>
            </w:r>
          </w:p>
        </w:tc>
        <w:tc>
          <w:tcPr>
            <w:tcW w:w="1977" w:type="dxa"/>
            <w:tcBorders>
              <w:top w:val="nil"/>
              <w:left w:val="nil"/>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基本支出</w:t>
            </w:r>
          </w:p>
        </w:tc>
        <w:tc>
          <w:tcPr>
            <w:tcW w:w="3106" w:type="dxa"/>
            <w:tcBorders>
              <w:top w:val="nil"/>
              <w:left w:val="nil"/>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项目支出</w:t>
            </w:r>
          </w:p>
        </w:tc>
      </w:tr>
      <w:tr w:rsidR="00C809DC" w:rsidRPr="002246D9" w:rsidTr="0034100B">
        <w:trPr>
          <w:trHeight w:val="420"/>
        </w:trPr>
        <w:tc>
          <w:tcPr>
            <w:tcW w:w="2956" w:type="dxa"/>
            <w:gridSpan w:val="4"/>
            <w:tcBorders>
              <w:top w:val="nil"/>
              <w:left w:val="single" w:sz="4" w:space="0" w:color="000000"/>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栏次</w:t>
            </w:r>
          </w:p>
        </w:tc>
        <w:tc>
          <w:tcPr>
            <w:tcW w:w="1022" w:type="dxa"/>
            <w:tcBorders>
              <w:top w:val="nil"/>
              <w:left w:val="nil"/>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1</w:t>
            </w:r>
          </w:p>
        </w:tc>
        <w:tc>
          <w:tcPr>
            <w:tcW w:w="1977" w:type="dxa"/>
            <w:tcBorders>
              <w:top w:val="nil"/>
              <w:left w:val="nil"/>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2</w:t>
            </w:r>
          </w:p>
        </w:tc>
        <w:tc>
          <w:tcPr>
            <w:tcW w:w="3106" w:type="dxa"/>
            <w:tcBorders>
              <w:top w:val="nil"/>
              <w:left w:val="nil"/>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3</w:t>
            </w:r>
          </w:p>
        </w:tc>
      </w:tr>
      <w:tr w:rsidR="00C809DC" w:rsidRPr="002246D9" w:rsidTr="0034100B">
        <w:trPr>
          <w:trHeight w:val="420"/>
        </w:trPr>
        <w:tc>
          <w:tcPr>
            <w:tcW w:w="2956" w:type="dxa"/>
            <w:gridSpan w:val="4"/>
            <w:tcBorders>
              <w:top w:val="nil"/>
              <w:left w:val="single" w:sz="4" w:space="0" w:color="000000"/>
              <w:bottom w:val="single" w:sz="4" w:space="0" w:color="000000"/>
              <w:right w:val="single" w:sz="4" w:space="0" w:color="000000"/>
            </w:tcBorders>
            <w:shd w:val="clear" w:color="FFFFFF" w:fill="FFFFFF"/>
            <w:noWrap/>
            <w:vAlign w:val="center"/>
            <w:hideMark/>
          </w:tcPr>
          <w:p w:rsidR="00C809DC" w:rsidRPr="002246D9" w:rsidRDefault="00C809DC" w:rsidP="0034100B">
            <w:pPr>
              <w:widowControl/>
              <w:jc w:val="center"/>
              <w:rPr>
                <w:rFonts w:ascii="宋体" w:hAnsi="宋体" w:cs="Arial"/>
                <w:color w:val="000000"/>
                <w:kern w:val="0"/>
                <w:sz w:val="22"/>
              </w:rPr>
            </w:pPr>
            <w:r w:rsidRPr="002246D9">
              <w:rPr>
                <w:rFonts w:ascii="宋体" w:hAnsi="宋体" w:cs="Arial" w:hint="eastAsia"/>
                <w:color w:val="000000"/>
                <w:kern w:val="0"/>
                <w:sz w:val="22"/>
              </w:rPr>
              <w:t>合计</w:t>
            </w:r>
          </w:p>
        </w:tc>
        <w:tc>
          <w:tcPr>
            <w:tcW w:w="1022"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977"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3106"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r>
      <w:tr w:rsidR="00C809DC" w:rsidRPr="002246D9" w:rsidTr="0034100B">
        <w:trPr>
          <w:trHeight w:val="420"/>
        </w:trPr>
        <w:tc>
          <w:tcPr>
            <w:tcW w:w="6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2290"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022"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977"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3106"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r>
      <w:tr w:rsidR="00C809DC" w:rsidRPr="002246D9" w:rsidTr="0034100B">
        <w:trPr>
          <w:trHeight w:val="420"/>
        </w:trPr>
        <w:tc>
          <w:tcPr>
            <w:tcW w:w="6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2290"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022"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977"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3106"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r>
      <w:tr w:rsidR="00C809DC" w:rsidRPr="002246D9" w:rsidTr="0034100B">
        <w:trPr>
          <w:trHeight w:val="420"/>
        </w:trPr>
        <w:tc>
          <w:tcPr>
            <w:tcW w:w="6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2290"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022"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977"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3106"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r>
      <w:tr w:rsidR="00C809DC" w:rsidRPr="002246D9" w:rsidTr="0034100B">
        <w:trPr>
          <w:trHeight w:val="420"/>
        </w:trPr>
        <w:tc>
          <w:tcPr>
            <w:tcW w:w="6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2290"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022"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977"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3106"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r>
      <w:tr w:rsidR="00C809DC" w:rsidRPr="002246D9" w:rsidTr="0034100B">
        <w:trPr>
          <w:trHeight w:val="420"/>
        </w:trPr>
        <w:tc>
          <w:tcPr>
            <w:tcW w:w="6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2290"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022"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977"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3106"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r>
      <w:tr w:rsidR="00C809DC" w:rsidRPr="002246D9" w:rsidTr="0034100B">
        <w:trPr>
          <w:trHeight w:val="420"/>
        </w:trPr>
        <w:tc>
          <w:tcPr>
            <w:tcW w:w="66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2290"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lef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022"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1977"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c>
          <w:tcPr>
            <w:tcW w:w="3106" w:type="dxa"/>
            <w:tcBorders>
              <w:top w:val="nil"/>
              <w:left w:val="nil"/>
              <w:bottom w:val="single" w:sz="4" w:space="0" w:color="000000"/>
              <w:right w:val="single" w:sz="4" w:space="0" w:color="000000"/>
            </w:tcBorders>
            <w:shd w:val="clear" w:color="000000" w:fill="FFFFFF"/>
            <w:noWrap/>
            <w:vAlign w:val="center"/>
            <w:hideMark/>
          </w:tcPr>
          <w:p w:rsidR="00C809DC" w:rsidRPr="002246D9" w:rsidRDefault="00C809DC" w:rsidP="0034100B">
            <w:pPr>
              <w:widowControl/>
              <w:jc w:val="right"/>
              <w:rPr>
                <w:rFonts w:ascii="宋体" w:hAnsi="宋体" w:cs="Arial"/>
                <w:color w:val="000000"/>
                <w:kern w:val="0"/>
                <w:sz w:val="22"/>
              </w:rPr>
            </w:pPr>
            <w:r w:rsidRPr="002246D9">
              <w:rPr>
                <w:rFonts w:ascii="宋体" w:hAnsi="宋体" w:cs="Arial" w:hint="eastAsia"/>
                <w:color w:val="000000"/>
                <w:kern w:val="0"/>
                <w:sz w:val="22"/>
              </w:rPr>
              <w:t xml:space="preserve">　</w:t>
            </w:r>
          </w:p>
        </w:tc>
      </w:tr>
    </w:tbl>
    <w:p w:rsidR="00C809DC" w:rsidRDefault="00C809DC" w:rsidP="00C809DC">
      <w:pPr>
        <w:widowControl/>
        <w:spacing w:line="520" w:lineRule="exact"/>
        <w:ind w:firstLineChars="200" w:firstLine="400"/>
        <w:rPr>
          <w:rFonts w:ascii="宋体" w:hAnsi="宋体" w:cs="Arial"/>
          <w:color w:val="000000"/>
          <w:kern w:val="0"/>
          <w:sz w:val="20"/>
          <w:szCs w:val="20"/>
        </w:rPr>
      </w:pPr>
      <w:r w:rsidRPr="00DE44E6">
        <w:rPr>
          <w:rFonts w:ascii="宋体" w:hAnsi="宋体" w:cs="Arial" w:hint="eastAsia"/>
          <w:color w:val="000000"/>
          <w:kern w:val="0"/>
          <w:sz w:val="20"/>
          <w:szCs w:val="20"/>
        </w:rPr>
        <w:t>注：本部门本年度</w:t>
      </w:r>
      <w:r>
        <w:rPr>
          <w:rFonts w:ascii="宋体" w:hAnsi="宋体" w:cs="Arial" w:hint="eastAsia"/>
          <w:color w:val="000000"/>
          <w:kern w:val="0"/>
          <w:sz w:val="20"/>
          <w:szCs w:val="20"/>
        </w:rPr>
        <w:t>无国有资本经营预算财政拨款支出情况，按要求空表列示。</w:t>
      </w: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tbl>
      <w:tblPr>
        <w:tblW w:w="9520" w:type="dxa"/>
        <w:tblInd w:w="93" w:type="dxa"/>
        <w:tblLook w:val="04A0"/>
      </w:tblPr>
      <w:tblGrid>
        <w:gridCol w:w="1608"/>
        <w:gridCol w:w="1179"/>
        <w:gridCol w:w="1179"/>
        <w:gridCol w:w="1316"/>
        <w:gridCol w:w="1458"/>
        <w:gridCol w:w="1030"/>
        <w:gridCol w:w="1750"/>
      </w:tblGrid>
      <w:tr w:rsidR="00C809DC" w:rsidRPr="0065688B" w:rsidTr="0034100B">
        <w:trPr>
          <w:trHeight w:val="516"/>
        </w:trPr>
        <w:tc>
          <w:tcPr>
            <w:tcW w:w="9520" w:type="dxa"/>
            <w:gridSpan w:val="7"/>
            <w:tcBorders>
              <w:top w:val="nil"/>
              <w:left w:val="nil"/>
              <w:bottom w:val="nil"/>
              <w:right w:val="nil"/>
            </w:tcBorders>
            <w:shd w:val="clear" w:color="auto" w:fill="auto"/>
            <w:noWrap/>
            <w:vAlign w:val="bottom"/>
            <w:hideMark/>
          </w:tcPr>
          <w:p w:rsidR="0029551C" w:rsidRDefault="0029551C" w:rsidP="0034100B">
            <w:pPr>
              <w:widowControl/>
              <w:jc w:val="center"/>
              <w:rPr>
                <w:rFonts w:ascii="宋体" w:hAnsi="宋体" w:cs="Arial"/>
                <w:color w:val="000000"/>
                <w:kern w:val="0"/>
                <w:sz w:val="30"/>
                <w:szCs w:val="30"/>
              </w:rPr>
            </w:pPr>
          </w:p>
          <w:p w:rsidR="00C809DC" w:rsidRPr="0065688B" w:rsidRDefault="00C809DC" w:rsidP="0034100B">
            <w:pPr>
              <w:widowControl/>
              <w:jc w:val="center"/>
              <w:rPr>
                <w:rFonts w:ascii="宋体" w:hAnsi="宋体" w:cs="Arial"/>
                <w:color w:val="000000"/>
                <w:kern w:val="0"/>
                <w:sz w:val="30"/>
                <w:szCs w:val="30"/>
              </w:rPr>
            </w:pPr>
            <w:r w:rsidRPr="0065688B">
              <w:rPr>
                <w:rFonts w:ascii="宋体" w:hAnsi="宋体" w:cs="Arial" w:hint="eastAsia"/>
                <w:color w:val="000000"/>
                <w:kern w:val="0"/>
                <w:sz w:val="30"/>
                <w:szCs w:val="30"/>
              </w:rPr>
              <w:t>政府采购情况表</w:t>
            </w:r>
          </w:p>
        </w:tc>
      </w:tr>
      <w:tr w:rsidR="00C809DC" w:rsidRPr="0065688B" w:rsidTr="0034100B">
        <w:trPr>
          <w:trHeight w:val="480"/>
        </w:trPr>
        <w:tc>
          <w:tcPr>
            <w:tcW w:w="1608" w:type="dxa"/>
            <w:tcBorders>
              <w:top w:val="nil"/>
              <w:left w:val="nil"/>
              <w:bottom w:val="nil"/>
              <w:right w:val="nil"/>
            </w:tcBorders>
            <w:shd w:val="clear" w:color="000000" w:fill="FFFFFF"/>
            <w:noWrap/>
            <w:vAlign w:val="bottom"/>
            <w:hideMark/>
          </w:tcPr>
          <w:p w:rsidR="00C809DC" w:rsidRPr="0065688B" w:rsidRDefault="00C809DC" w:rsidP="0034100B">
            <w:pPr>
              <w:widowControl/>
              <w:jc w:val="left"/>
              <w:rPr>
                <w:rFonts w:ascii="Arial" w:hAnsi="Arial" w:cs="Arial"/>
                <w:color w:val="000000"/>
                <w:kern w:val="0"/>
                <w:sz w:val="20"/>
                <w:szCs w:val="20"/>
              </w:rPr>
            </w:pPr>
            <w:r w:rsidRPr="0065688B">
              <w:rPr>
                <w:rFonts w:ascii="Arial" w:hAnsi="Arial" w:cs="Arial"/>
                <w:color w:val="000000"/>
                <w:kern w:val="0"/>
                <w:sz w:val="20"/>
                <w:szCs w:val="20"/>
              </w:rPr>
              <w:t xml:space="preserve">　</w:t>
            </w:r>
          </w:p>
        </w:tc>
        <w:tc>
          <w:tcPr>
            <w:tcW w:w="1179" w:type="dxa"/>
            <w:tcBorders>
              <w:top w:val="nil"/>
              <w:left w:val="nil"/>
              <w:bottom w:val="nil"/>
              <w:right w:val="nil"/>
            </w:tcBorders>
            <w:shd w:val="clear" w:color="000000" w:fill="FFFFFF"/>
            <w:noWrap/>
            <w:vAlign w:val="bottom"/>
            <w:hideMark/>
          </w:tcPr>
          <w:p w:rsidR="00C809DC" w:rsidRPr="0065688B" w:rsidRDefault="00C809DC" w:rsidP="0034100B">
            <w:pPr>
              <w:widowControl/>
              <w:jc w:val="left"/>
              <w:rPr>
                <w:rFonts w:ascii="Arial" w:hAnsi="Arial" w:cs="Arial"/>
                <w:color w:val="000000"/>
                <w:kern w:val="0"/>
                <w:sz w:val="20"/>
                <w:szCs w:val="20"/>
              </w:rPr>
            </w:pPr>
            <w:r w:rsidRPr="0065688B">
              <w:rPr>
                <w:rFonts w:ascii="Arial" w:hAnsi="Arial" w:cs="Arial"/>
                <w:color w:val="000000"/>
                <w:kern w:val="0"/>
                <w:sz w:val="20"/>
                <w:szCs w:val="20"/>
              </w:rPr>
              <w:t xml:space="preserve">　</w:t>
            </w:r>
          </w:p>
        </w:tc>
        <w:tc>
          <w:tcPr>
            <w:tcW w:w="1179" w:type="dxa"/>
            <w:tcBorders>
              <w:top w:val="nil"/>
              <w:left w:val="nil"/>
              <w:bottom w:val="nil"/>
              <w:right w:val="nil"/>
            </w:tcBorders>
            <w:shd w:val="clear" w:color="000000" w:fill="FFFFFF"/>
            <w:noWrap/>
            <w:vAlign w:val="bottom"/>
            <w:hideMark/>
          </w:tcPr>
          <w:p w:rsidR="00C809DC" w:rsidRPr="0065688B" w:rsidRDefault="00C809DC" w:rsidP="0034100B">
            <w:pPr>
              <w:widowControl/>
              <w:jc w:val="left"/>
              <w:rPr>
                <w:rFonts w:ascii="Arial" w:hAnsi="Arial" w:cs="Arial"/>
                <w:color w:val="000000"/>
                <w:kern w:val="0"/>
                <w:sz w:val="20"/>
                <w:szCs w:val="20"/>
              </w:rPr>
            </w:pPr>
            <w:r w:rsidRPr="0065688B">
              <w:rPr>
                <w:rFonts w:ascii="Arial" w:hAnsi="Arial" w:cs="Arial"/>
                <w:color w:val="000000"/>
                <w:kern w:val="0"/>
                <w:sz w:val="20"/>
                <w:szCs w:val="20"/>
              </w:rPr>
              <w:t xml:space="preserve">　</w:t>
            </w:r>
          </w:p>
        </w:tc>
        <w:tc>
          <w:tcPr>
            <w:tcW w:w="1316" w:type="dxa"/>
            <w:tcBorders>
              <w:top w:val="nil"/>
              <w:left w:val="nil"/>
              <w:bottom w:val="nil"/>
              <w:right w:val="nil"/>
            </w:tcBorders>
            <w:shd w:val="clear" w:color="000000" w:fill="FFFFFF"/>
            <w:noWrap/>
            <w:vAlign w:val="bottom"/>
            <w:hideMark/>
          </w:tcPr>
          <w:p w:rsidR="00C809DC" w:rsidRPr="0065688B" w:rsidRDefault="00C809DC" w:rsidP="0034100B">
            <w:pPr>
              <w:widowControl/>
              <w:jc w:val="left"/>
              <w:rPr>
                <w:rFonts w:ascii="Arial" w:hAnsi="Arial" w:cs="Arial"/>
                <w:color w:val="000000"/>
                <w:kern w:val="0"/>
                <w:sz w:val="20"/>
                <w:szCs w:val="20"/>
              </w:rPr>
            </w:pPr>
            <w:r w:rsidRPr="0065688B">
              <w:rPr>
                <w:rFonts w:ascii="Arial" w:hAnsi="Arial" w:cs="Arial"/>
                <w:color w:val="000000"/>
                <w:kern w:val="0"/>
                <w:sz w:val="20"/>
                <w:szCs w:val="20"/>
              </w:rPr>
              <w:t xml:space="preserve">　</w:t>
            </w:r>
          </w:p>
        </w:tc>
        <w:tc>
          <w:tcPr>
            <w:tcW w:w="1458" w:type="dxa"/>
            <w:tcBorders>
              <w:top w:val="nil"/>
              <w:left w:val="nil"/>
              <w:bottom w:val="nil"/>
              <w:right w:val="nil"/>
            </w:tcBorders>
            <w:shd w:val="clear" w:color="000000" w:fill="FFFFFF"/>
            <w:noWrap/>
            <w:vAlign w:val="bottom"/>
            <w:hideMark/>
          </w:tcPr>
          <w:p w:rsidR="00C809DC" w:rsidRPr="0065688B" w:rsidRDefault="00C809DC" w:rsidP="0034100B">
            <w:pPr>
              <w:widowControl/>
              <w:jc w:val="left"/>
              <w:rPr>
                <w:rFonts w:ascii="Arial" w:hAnsi="Arial" w:cs="Arial"/>
                <w:color w:val="000000"/>
                <w:kern w:val="0"/>
                <w:sz w:val="20"/>
                <w:szCs w:val="20"/>
              </w:rPr>
            </w:pPr>
            <w:r w:rsidRPr="0065688B">
              <w:rPr>
                <w:rFonts w:ascii="Arial" w:hAnsi="Arial" w:cs="Arial"/>
                <w:color w:val="000000"/>
                <w:kern w:val="0"/>
                <w:sz w:val="20"/>
                <w:szCs w:val="20"/>
              </w:rPr>
              <w:t xml:space="preserve">　</w:t>
            </w:r>
          </w:p>
        </w:tc>
        <w:tc>
          <w:tcPr>
            <w:tcW w:w="1030" w:type="dxa"/>
            <w:tcBorders>
              <w:top w:val="nil"/>
              <w:left w:val="nil"/>
              <w:bottom w:val="nil"/>
              <w:right w:val="nil"/>
            </w:tcBorders>
            <w:shd w:val="clear" w:color="000000" w:fill="FFFFFF"/>
            <w:noWrap/>
            <w:vAlign w:val="bottom"/>
            <w:hideMark/>
          </w:tcPr>
          <w:p w:rsidR="00C809DC" w:rsidRPr="0065688B" w:rsidRDefault="00C809DC" w:rsidP="0034100B">
            <w:pPr>
              <w:widowControl/>
              <w:jc w:val="left"/>
              <w:rPr>
                <w:rFonts w:ascii="Arial" w:hAnsi="Arial" w:cs="Arial"/>
                <w:color w:val="000000"/>
                <w:kern w:val="0"/>
                <w:sz w:val="20"/>
                <w:szCs w:val="20"/>
              </w:rPr>
            </w:pPr>
            <w:r w:rsidRPr="0065688B">
              <w:rPr>
                <w:rFonts w:ascii="Arial" w:hAnsi="Arial" w:cs="Arial"/>
                <w:color w:val="000000"/>
                <w:kern w:val="0"/>
                <w:sz w:val="20"/>
                <w:szCs w:val="20"/>
              </w:rPr>
              <w:t xml:space="preserve">　</w:t>
            </w:r>
          </w:p>
        </w:tc>
        <w:tc>
          <w:tcPr>
            <w:tcW w:w="1750" w:type="dxa"/>
            <w:tcBorders>
              <w:top w:val="nil"/>
              <w:left w:val="nil"/>
              <w:bottom w:val="nil"/>
              <w:right w:val="nil"/>
            </w:tcBorders>
            <w:shd w:val="clear" w:color="000000" w:fill="FFFFFF"/>
            <w:noWrap/>
            <w:vAlign w:val="bottom"/>
            <w:hideMark/>
          </w:tcPr>
          <w:p w:rsidR="00C809DC" w:rsidRPr="0065688B" w:rsidRDefault="00C809DC" w:rsidP="0034100B">
            <w:pPr>
              <w:widowControl/>
              <w:jc w:val="right"/>
              <w:rPr>
                <w:rFonts w:ascii="宋体" w:hAnsi="宋体" w:cs="Arial"/>
                <w:color w:val="000000"/>
                <w:kern w:val="0"/>
                <w:sz w:val="20"/>
                <w:szCs w:val="20"/>
              </w:rPr>
            </w:pPr>
            <w:r w:rsidRPr="0065688B">
              <w:rPr>
                <w:rFonts w:ascii="宋体" w:hAnsi="宋体" w:cs="Arial" w:hint="eastAsia"/>
                <w:color w:val="000000"/>
                <w:kern w:val="0"/>
                <w:sz w:val="20"/>
                <w:szCs w:val="20"/>
              </w:rPr>
              <w:t>公开10表</w:t>
            </w:r>
          </w:p>
        </w:tc>
      </w:tr>
      <w:tr w:rsidR="00C809DC" w:rsidRPr="0065688B" w:rsidTr="0034100B">
        <w:trPr>
          <w:trHeight w:val="480"/>
        </w:trPr>
        <w:tc>
          <w:tcPr>
            <w:tcW w:w="3966" w:type="dxa"/>
            <w:gridSpan w:val="3"/>
            <w:tcBorders>
              <w:top w:val="nil"/>
              <w:left w:val="nil"/>
              <w:bottom w:val="single" w:sz="4" w:space="0" w:color="000000"/>
              <w:right w:val="nil"/>
            </w:tcBorders>
            <w:shd w:val="clear" w:color="000000" w:fill="FFFFFF"/>
            <w:noWrap/>
            <w:vAlign w:val="bottom"/>
            <w:hideMark/>
          </w:tcPr>
          <w:p w:rsidR="00C809DC" w:rsidRPr="0065688B" w:rsidRDefault="00C809DC" w:rsidP="0034100B">
            <w:pPr>
              <w:widowControl/>
              <w:jc w:val="left"/>
              <w:rPr>
                <w:rFonts w:ascii="宋体" w:hAnsi="宋体" w:cs="Arial"/>
                <w:color w:val="000000"/>
                <w:kern w:val="0"/>
                <w:sz w:val="20"/>
                <w:szCs w:val="20"/>
              </w:rPr>
            </w:pPr>
            <w:r w:rsidRPr="0065688B">
              <w:rPr>
                <w:rFonts w:ascii="宋体" w:hAnsi="宋体" w:cs="Arial" w:hint="eastAsia"/>
                <w:color w:val="000000"/>
                <w:kern w:val="0"/>
                <w:sz w:val="20"/>
                <w:szCs w:val="20"/>
              </w:rPr>
              <w:t>编制单位：</w:t>
            </w:r>
            <w:r w:rsidRPr="004E56CC">
              <w:rPr>
                <w:rFonts w:ascii="宋体" w:hAnsi="宋体" w:cs="Arial" w:hint="eastAsia"/>
                <w:color w:val="000000"/>
                <w:kern w:val="0"/>
                <w:sz w:val="20"/>
                <w:szCs w:val="20"/>
              </w:rPr>
              <w:t>保定市科学技术协会</w:t>
            </w:r>
          </w:p>
        </w:tc>
        <w:tc>
          <w:tcPr>
            <w:tcW w:w="1316" w:type="dxa"/>
            <w:tcBorders>
              <w:top w:val="nil"/>
              <w:left w:val="nil"/>
              <w:bottom w:val="nil"/>
              <w:right w:val="nil"/>
            </w:tcBorders>
            <w:shd w:val="clear" w:color="000000" w:fill="FFFFFF"/>
            <w:noWrap/>
            <w:vAlign w:val="bottom"/>
            <w:hideMark/>
          </w:tcPr>
          <w:p w:rsidR="00C809DC" w:rsidRPr="0065688B" w:rsidRDefault="00C809DC" w:rsidP="0034100B">
            <w:pPr>
              <w:widowControl/>
              <w:jc w:val="left"/>
              <w:rPr>
                <w:rFonts w:ascii="Arial" w:hAnsi="Arial" w:cs="Arial"/>
                <w:color w:val="000000"/>
                <w:kern w:val="0"/>
                <w:sz w:val="20"/>
                <w:szCs w:val="20"/>
              </w:rPr>
            </w:pPr>
            <w:r w:rsidRPr="0065688B">
              <w:rPr>
                <w:rFonts w:ascii="Arial" w:hAnsi="Arial" w:cs="Arial"/>
                <w:color w:val="000000"/>
                <w:kern w:val="0"/>
                <w:sz w:val="20"/>
                <w:szCs w:val="20"/>
              </w:rPr>
              <w:t xml:space="preserve">　</w:t>
            </w:r>
          </w:p>
        </w:tc>
        <w:tc>
          <w:tcPr>
            <w:tcW w:w="1458" w:type="dxa"/>
            <w:tcBorders>
              <w:top w:val="nil"/>
              <w:left w:val="nil"/>
              <w:bottom w:val="nil"/>
              <w:right w:val="nil"/>
            </w:tcBorders>
            <w:shd w:val="clear" w:color="000000" w:fill="FFFFFF"/>
            <w:noWrap/>
            <w:vAlign w:val="bottom"/>
            <w:hideMark/>
          </w:tcPr>
          <w:p w:rsidR="00C809DC" w:rsidRPr="0065688B" w:rsidRDefault="00C809DC" w:rsidP="0034100B">
            <w:pPr>
              <w:widowControl/>
              <w:jc w:val="left"/>
              <w:rPr>
                <w:rFonts w:ascii="Arial" w:hAnsi="Arial" w:cs="Arial"/>
                <w:color w:val="000000"/>
                <w:kern w:val="0"/>
                <w:sz w:val="20"/>
                <w:szCs w:val="20"/>
              </w:rPr>
            </w:pPr>
            <w:r w:rsidRPr="0065688B">
              <w:rPr>
                <w:rFonts w:ascii="Arial" w:hAnsi="Arial" w:cs="Arial"/>
                <w:color w:val="000000"/>
                <w:kern w:val="0"/>
                <w:sz w:val="20"/>
                <w:szCs w:val="20"/>
              </w:rPr>
              <w:t xml:space="preserve">　</w:t>
            </w:r>
          </w:p>
        </w:tc>
        <w:tc>
          <w:tcPr>
            <w:tcW w:w="2780" w:type="dxa"/>
            <w:gridSpan w:val="2"/>
            <w:tcBorders>
              <w:top w:val="nil"/>
              <w:left w:val="nil"/>
              <w:bottom w:val="single" w:sz="4" w:space="0" w:color="000000"/>
              <w:right w:val="nil"/>
            </w:tcBorders>
            <w:shd w:val="clear" w:color="000000" w:fill="FFFFFF"/>
            <w:noWrap/>
            <w:vAlign w:val="bottom"/>
            <w:hideMark/>
          </w:tcPr>
          <w:p w:rsidR="00C809DC" w:rsidRPr="0065688B" w:rsidRDefault="00C809DC" w:rsidP="0034100B">
            <w:pPr>
              <w:widowControl/>
              <w:jc w:val="right"/>
              <w:rPr>
                <w:rFonts w:ascii="宋体" w:hAnsi="宋体" w:cs="Arial"/>
                <w:color w:val="000000"/>
                <w:kern w:val="0"/>
                <w:sz w:val="20"/>
                <w:szCs w:val="20"/>
              </w:rPr>
            </w:pPr>
            <w:r w:rsidRPr="0065688B">
              <w:rPr>
                <w:rFonts w:ascii="宋体" w:hAnsi="宋体" w:cs="Arial" w:hint="eastAsia"/>
                <w:color w:val="000000"/>
                <w:kern w:val="0"/>
                <w:sz w:val="20"/>
                <w:szCs w:val="20"/>
              </w:rPr>
              <w:t>金额单位：万元</w:t>
            </w:r>
          </w:p>
        </w:tc>
      </w:tr>
      <w:tr w:rsidR="00C809DC" w:rsidRPr="0065688B" w:rsidTr="0034100B">
        <w:trPr>
          <w:trHeight w:val="480"/>
        </w:trPr>
        <w:tc>
          <w:tcPr>
            <w:tcW w:w="160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项目</w:t>
            </w:r>
          </w:p>
        </w:tc>
        <w:tc>
          <w:tcPr>
            <w:tcW w:w="7912" w:type="dxa"/>
            <w:gridSpan w:val="6"/>
            <w:tcBorders>
              <w:top w:val="single" w:sz="4" w:space="0" w:color="000000"/>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采购计划金额</w:t>
            </w:r>
          </w:p>
        </w:tc>
      </w:tr>
      <w:tr w:rsidR="00C809DC" w:rsidRPr="0065688B" w:rsidTr="0034100B">
        <w:trPr>
          <w:trHeight w:val="480"/>
        </w:trPr>
        <w:tc>
          <w:tcPr>
            <w:tcW w:w="1608" w:type="dxa"/>
            <w:vMerge/>
            <w:tcBorders>
              <w:top w:val="nil"/>
              <w:left w:val="single" w:sz="4" w:space="0" w:color="000000"/>
              <w:bottom w:val="single" w:sz="4" w:space="0" w:color="000000"/>
              <w:right w:val="single" w:sz="4" w:space="0" w:color="000000"/>
            </w:tcBorders>
            <w:vAlign w:val="center"/>
            <w:hideMark/>
          </w:tcPr>
          <w:p w:rsidR="00C809DC" w:rsidRPr="0065688B" w:rsidRDefault="00C809DC" w:rsidP="0034100B">
            <w:pPr>
              <w:widowControl/>
              <w:jc w:val="left"/>
              <w:rPr>
                <w:rFonts w:ascii="宋体" w:hAnsi="宋体" w:cs="Arial"/>
                <w:color w:val="000000"/>
                <w:kern w:val="0"/>
                <w:sz w:val="22"/>
              </w:rPr>
            </w:pPr>
          </w:p>
        </w:tc>
        <w:tc>
          <w:tcPr>
            <w:tcW w:w="1179" w:type="dxa"/>
            <w:vMerge w:val="restart"/>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总计</w:t>
            </w:r>
          </w:p>
        </w:tc>
        <w:tc>
          <w:tcPr>
            <w:tcW w:w="4983" w:type="dxa"/>
            <w:gridSpan w:val="4"/>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采购预算（财政性资金）</w:t>
            </w:r>
          </w:p>
        </w:tc>
        <w:tc>
          <w:tcPr>
            <w:tcW w:w="1750" w:type="dxa"/>
            <w:vMerge w:val="restart"/>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非财政性资金</w:t>
            </w:r>
          </w:p>
        </w:tc>
      </w:tr>
      <w:tr w:rsidR="00C809DC" w:rsidRPr="0065688B" w:rsidTr="0034100B">
        <w:trPr>
          <w:trHeight w:val="948"/>
        </w:trPr>
        <w:tc>
          <w:tcPr>
            <w:tcW w:w="1608" w:type="dxa"/>
            <w:vMerge/>
            <w:tcBorders>
              <w:top w:val="nil"/>
              <w:left w:val="single" w:sz="4" w:space="0" w:color="000000"/>
              <w:bottom w:val="single" w:sz="4" w:space="0" w:color="000000"/>
              <w:right w:val="single" w:sz="4" w:space="0" w:color="000000"/>
            </w:tcBorders>
            <w:vAlign w:val="center"/>
            <w:hideMark/>
          </w:tcPr>
          <w:p w:rsidR="00C809DC" w:rsidRPr="0065688B" w:rsidRDefault="00C809DC" w:rsidP="0034100B">
            <w:pPr>
              <w:widowControl/>
              <w:jc w:val="left"/>
              <w:rPr>
                <w:rFonts w:ascii="宋体" w:hAnsi="宋体" w:cs="Arial"/>
                <w:color w:val="000000"/>
                <w:kern w:val="0"/>
                <w:sz w:val="22"/>
              </w:rPr>
            </w:pPr>
          </w:p>
        </w:tc>
        <w:tc>
          <w:tcPr>
            <w:tcW w:w="1179" w:type="dxa"/>
            <w:vMerge/>
            <w:tcBorders>
              <w:top w:val="nil"/>
              <w:left w:val="nil"/>
              <w:bottom w:val="single" w:sz="4" w:space="0" w:color="000000"/>
              <w:right w:val="single" w:sz="4" w:space="0" w:color="000000"/>
            </w:tcBorders>
            <w:vAlign w:val="center"/>
            <w:hideMark/>
          </w:tcPr>
          <w:p w:rsidR="00C809DC" w:rsidRPr="0065688B" w:rsidRDefault="00C809DC" w:rsidP="0034100B">
            <w:pPr>
              <w:widowControl/>
              <w:jc w:val="left"/>
              <w:rPr>
                <w:rFonts w:ascii="宋体" w:hAnsi="宋体" w:cs="Arial"/>
                <w:color w:val="000000"/>
                <w:kern w:val="0"/>
                <w:sz w:val="22"/>
              </w:rPr>
            </w:pPr>
          </w:p>
        </w:tc>
        <w:tc>
          <w:tcPr>
            <w:tcW w:w="1179"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合计</w:t>
            </w:r>
          </w:p>
        </w:tc>
        <w:tc>
          <w:tcPr>
            <w:tcW w:w="1316" w:type="dxa"/>
            <w:tcBorders>
              <w:top w:val="nil"/>
              <w:left w:val="nil"/>
              <w:bottom w:val="single" w:sz="4" w:space="0" w:color="000000"/>
              <w:right w:val="single" w:sz="4" w:space="0" w:color="000000"/>
            </w:tcBorders>
            <w:shd w:val="clear" w:color="FFFFFF" w:fill="FFFFFF"/>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一般公共预算</w:t>
            </w:r>
          </w:p>
        </w:tc>
        <w:tc>
          <w:tcPr>
            <w:tcW w:w="1458" w:type="dxa"/>
            <w:tcBorders>
              <w:top w:val="nil"/>
              <w:left w:val="nil"/>
              <w:bottom w:val="single" w:sz="4" w:space="0" w:color="000000"/>
              <w:right w:val="single" w:sz="4" w:space="0" w:color="000000"/>
            </w:tcBorders>
            <w:shd w:val="clear" w:color="FFFFFF" w:fill="FFFFFF"/>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政府性基金预算</w:t>
            </w:r>
          </w:p>
        </w:tc>
        <w:tc>
          <w:tcPr>
            <w:tcW w:w="1030" w:type="dxa"/>
            <w:tcBorders>
              <w:top w:val="nil"/>
              <w:left w:val="nil"/>
              <w:bottom w:val="single" w:sz="4" w:space="0" w:color="000000"/>
              <w:right w:val="single" w:sz="4" w:space="0" w:color="000000"/>
            </w:tcBorders>
            <w:shd w:val="clear" w:color="FFFFFF" w:fill="FFFFFF"/>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其他资金</w:t>
            </w:r>
          </w:p>
        </w:tc>
        <w:tc>
          <w:tcPr>
            <w:tcW w:w="1750" w:type="dxa"/>
            <w:vMerge/>
            <w:tcBorders>
              <w:top w:val="nil"/>
              <w:left w:val="nil"/>
              <w:bottom w:val="single" w:sz="4" w:space="0" w:color="000000"/>
              <w:right w:val="single" w:sz="4" w:space="0" w:color="000000"/>
            </w:tcBorders>
            <w:vAlign w:val="center"/>
            <w:hideMark/>
          </w:tcPr>
          <w:p w:rsidR="00C809DC" w:rsidRPr="0065688B" w:rsidRDefault="00C809DC" w:rsidP="0034100B">
            <w:pPr>
              <w:widowControl/>
              <w:jc w:val="left"/>
              <w:rPr>
                <w:rFonts w:ascii="宋体" w:hAnsi="宋体" w:cs="Arial"/>
                <w:color w:val="000000"/>
                <w:kern w:val="0"/>
                <w:sz w:val="22"/>
              </w:rPr>
            </w:pPr>
          </w:p>
        </w:tc>
      </w:tr>
      <w:tr w:rsidR="00C809DC" w:rsidRPr="0065688B" w:rsidTr="0034100B">
        <w:trPr>
          <w:trHeight w:val="480"/>
        </w:trPr>
        <w:tc>
          <w:tcPr>
            <w:tcW w:w="1608" w:type="dxa"/>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栏次</w:t>
            </w:r>
          </w:p>
        </w:tc>
        <w:tc>
          <w:tcPr>
            <w:tcW w:w="1179"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1</w:t>
            </w:r>
          </w:p>
        </w:tc>
        <w:tc>
          <w:tcPr>
            <w:tcW w:w="1179"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2</w:t>
            </w:r>
          </w:p>
        </w:tc>
        <w:tc>
          <w:tcPr>
            <w:tcW w:w="1316"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3</w:t>
            </w:r>
          </w:p>
        </w:tc>
        <w:tc>
          <w:tcPr>
            <w:tcW w:w="1458"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4</w:t>
            </w:r>
          </w:p>
        </w:tc>
        <w:tc>
          <w:tcPr>
            <w:tcW w:w="1030"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5</w:t>
            </w:r>
          </w:p>
        </w:tc>
        <w:tc>
          <w:tcPr>
            <w:tcW w:w="1750"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6</w:t>
            </w:r>
          </w:p>
        </w:tc>
      </w:tr>
      <w:tr w:rsidR="00C809DC" w:rsidRPr="0065688B" w:rsidTr="0034100B">
        <w:trPr>
          <w:trHeight w:val="480"/>
        </w:trPr>
        <w:tc>
          <w:tcPr>
            <w:tcW w:w="1608" w:type="dxa"/>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合       计</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316"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458"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03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r>
      <w:tr w:rsidR="00C809DC" w:rsidRPr="0065688B" w:rsidTr="0034100B">
        <w:trPr>
          <w:trHeight w:val="480"/>
        </w:trPr>
        <w:tc>
          <w:tcPr>
            <w:tcW w:w="1608" w:type="dxa"/>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货物</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316"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458"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03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r>
      <w:tr w:rsidR="00C809DC" w:rsidRPr="0065688B" w:rsidTr="0034100B">
        <w:trPr>
          <w:trHeight w:val="480"/>
        </w:trPr>
        <w:tc>
          <w:tcPr>
            <w:tcW w:w="1608" w:type="dxa"/>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工程</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316"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458"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03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r>
      <w:tr w:rsidR="00C809DC" w:rsidRPr="0065688B" w:rsidTr="0034100B">
        <w:trPr>
          <w:trHeight w:val="480"/>
        </w:trPr>
        <w:tc>
          <w:tcPr>
            <w:tcW w:w="1608" w:type="dxa"/>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服务</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316"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458"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03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r>
      <w:tr w:rsidR="00C809DC" w:rsidRPr="0065688B" w:rsidTr="0034100B">
        <w:trPr>
          <w:trHeight w:val="480"/>
        </w:trPr>
        <w:tc>
          <w:tcPr>
            <w:tcW w:w="160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项目</w:t>
            </w:r>
          </w:p>
        </w:tc>
        <w:tc>
          <w:tcPr>
            <w:tcW w:w="7912" w:type="dxa"/>
            <w:gridSpan w:val="6"/>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实际采购金额</w:t>
            </w:r>
          </w:p>
        </w:tc>
      </w:tr>
      <w:tr w:rsidR="00C809DC" w:rsidRPr="0065688B" w:rsidTr="0034100B">
        <w:trPr>
          <w:trHeight w:val="480"/>
        </w:trPr>
        <w:tc>
          <w:tcPr>
            <w:tcW w:w="1608" w:type="dxa"/>
            <w:vMerge/>
            <w:tcBorders>
              <w:top w:val="nil"/>
              <w:left w:val="single" w:sz="4" w:space="0" w:color="000000"/>
              <w:bottom w:val="single" w:sz="4" w:space="0" w:color="000000"/>
              <w:right w:val="single" w:sz="4" w:space="0" w:color="000000"/>
            </w:tcBorders>
            <w:vAlign w:val="center"/>
            <w:hideMark/>
          </w:tcPr>
          <w:p w:rsidR="00C809DC" w:rsidRPr="0065688B" w:rsidRDefault="00C809DC" w:rsidP="0034100B">
            <w:pPr>
              <w:widowControl/>
              <w:jc w:val="left"/>
              <w:rPr>
                <w:rFonts w:ascii="宋体" w:hAnsi="宋体" w:cs="Arial"/>
                <w:color w:val="000000"/>
                <w:kern w:val="0"/>
                <w:sz w:val="22"/>
              </w:rPr>
            </w:pPr>
          </w:p>
        </w:tc>
        <w:tc>
          <w:tcPr>
            <w:tcW w:w="1179" w:type="dxa"/>
            <w:vMerge w:val="restart"/>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总计</w:t>
            </w:r>
          </w:p>
        </w:tc>
        <w:tc>
          <w:tcPr>
            <w:tcW w:w="4983" w:type="dxa"/>
            <w:gridSpan w:val="4"/>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采购预算（财政性资金）</w:t>
            </w:r>
          </w:p>
        </w:tc>
        <w:tc>
          <w:tcPr>
            <w:tcW w:w="1750" w:type="dxa"/>
            <w:vMerge w:val="restart"/>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非财政性资金</w:t>
            </w:r>
          </w:p>
        </w:tc>
      </w:tr>
      <w:tr w:rsidR="00C809DC" w:rsidRPr="0065688B" w:rsidTr="0034100B">
        <w:trPr>
          <w:trHeight w:val="720"/>
        </w:trPr>
        <w:tc>
          <w:tcPr>
            <w:tcW w:w="1608" w:type="dxa"/>
            <w:vMerge/>
            <w:tcBorders>
              <w:top w:val="nil"/>
              <w:left w:val="single" w:sz="4" w:space="0" w:color="000000"/>
              <w:bottom w:val="single" w:sz="4" w:space="0" w:color="000000"/>
              <w:right w:val="single" w:sz="4" w:space="0" w:color="000000"/>
            </w:tcBorders>
            <w:vAlign w:val="center"/>
            <w:hideMark/>
          </w:tcPr>
          <w:p w:rsidR="00C809DC" w:rsidRPr="0065688B" w:rsidRDefault="00C809DC" w:rsidP="0034100B">
            <w:pPr>
              <w:widowControl/>
              <w:jc w:val="left"/>
              <w:rPr>
                <w:rFonts w:ascii="宋体" w:hAnsi="宋体" w:cs="Arial"/>
                <w:color w:val="000000"/>
                <w:kern w:val="0"/>
                <w:sz w:val="22"/>
              </w:rPr>
            </w:pPr>
          </w:p>
        </w:tc>
        <w:tc>
          <w:tcPr>
            <w:tcW w:w="1179" w:type="dxa"/>
            <w:vMerge/>
            <w:tcBorders>
              <w:top w:val="nil"/>
              <w:left w:val="nil"/>
              <w:bottom w:val="single" w:sz="4" w:space="0" w:color="000000"/>
              <w:right w:val="single" w:sz="4" w:space="0" w:color="000000"/>
            </w:tcBorders>
            <w:vAlign w:val="center"/>
            <w:hideMark/>
          </w:tcPr>
          <w:p w:rsidR="00C809DC" w:rsidRPr="0065688B" w:rsidRDefault="00C809DC" w:rsidP="0034100B">
            <w:pPr>
              <w:widowControl/>
              <w:jc w:val="left"/>
              <w:rPr>
                <w:rFonts w:ascii="宋体" w:hAnsi="宋体" w:cs="Arial"/>
                <w:color w:val="000000"/>
                <w:kern w:val="0"/>
                <w:sz w:val="22"/>
              </w:rPr>
            </w:pPr>
          </w:p>
        </w:tc>
        <w:tc>
          <w:tcPr>
            <w:tcW w:w="1179"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合计</w:t>
            </w:r>
          </w:p>
        </w:tc>
        <w:tc>
          <w:tcPr>
            <w:tcW w:w="1316" w:type="dxa"/>
            <w:tcBorders>
              <w:top w:val="nil"/>
              <w:left w:val="nil"/>
              <w:bottom w:val="single" w:sz="4" w:space="0" w:color="000000"/>
              <w:right w:val="single" w:sz="4" w:space="0" w:color="000000"/>
            </w:tcBorders>
            <w:shd w:val="clear" w:color="FFFFFF" w:fill="FFFFFF"/>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一般公共预算</w:t>
            </w:r>
          </w:p>
        </w:tc>
        <w:tc>
          <w:tcPr>
            <w:tcW w:w="1458" w:type="dxa"/>
            <w:tcBorders>
              <w:top w:val="nil"/>
              <w:left w:val="nil"/>
              <w:bottom w:val="single" w:sz="4" w:space="0" w:color="000000"/>
              <w:right w:val="single" w:sz="4" w:space="0" w:color="000000"/>
            </w:tcBorders>
            <w:shd w:val="clear" w:color="FFFFFF" w:fill="FFFFFF"/>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政府性基金预算</w:t>
            </w:r>
          </w:p>
        </w:tc>
        <w:tc>
          <w:tcPr>
            <w:tcW w:w="1030" w:type="dxa"/>
            <w:tcBorders>
              <w:top w:val="nil"/>
              <w:left w:val="nil"/>
              <w:bottom w:val="single" w:sz="4" w:space="0" w:color="000000"/>
              <w:right w:val="single" w:sz="4" w:space="0" w:color="000000"/>
            </w:tcBorders>
            <w:shd w:val="clear" w:color="FFFFFF" w:fill="FFFFFF"/>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其他资金</w:t>
            </w:r>
          </w:p>
        </w:tc>
        <w:tc>
          <w:tcPr>
            <w:tcW w:w="1750" w:type="dxa"/>
            <w:vMerge/>
            <w:tcBorders>
              <w:top w:val="nil"/>
              <w:left w:val="nil"/>
              <w:bottom w:val="single" w:sz="4" w:space="0" w:color="000000"/>
              <w:right w:val="single" w:sz="4" w:space="0" w:color="000000"/>
            </w:tcBorders>
            <w:vAlign w:val="center"/>
            <w:hideMark/>
          </w:tcPr>
          <w:p w:rsidR="00C809DC" w:rsidRPr="0065688B" w:rsidRDefault="00C809DC" w:rsidP="0034100B">
            <w:pPr>
              <w:widowControl/>
              <w:jc w:val="left"/>
              <w:rPr>
                <w:rFonts w:ascii="宋体" w:hAnsi="宋体" w:cs="Arial"/>
                <w:color w:val="000000"/>
                <w:kern w:val="0"/>
                <w:sz w:val="22"/>
              </w:rPr>
            </w:pPr>
          </w:p>
        </w:tc>
      </w:tr>
      <w:tr w:rsidR="00C809DC" w:rsidRPr="0065688B" w:rsidTr="0034100B">
        <w:trPr>
          <w:trHeight w:val="480"/>
        </w:trPr>
        <w:tc>
          <w:tcPr>
            <w:tcW w:w="1608" w:type="dxa"/>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栏次</w:t>
            </w:r>
          </w:p>
        </w:tc>
        <w:tc>
          <w:tcPr>
            <w:tcW w:w="1179"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7</w:t>
            </w:r>
          </w:p>
        </w:tc>
        <w:tc>
          <w:tcPr>
            <w:tcW w:w="1179"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8</w:t>
            </w:r>
          </w:p>
        </w:tc>
        <w:tc>
          <w:tcPr>
            <w:tcW w:w="1316"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9</w:t>
            </w:r>
          </w:p>
        </w:tc>
        <w:tc>
          <w:tcPr>
            <w:tcW w:w="1458"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10</w:t>
            </w:r>
          </w:p>
        </w:tc>
        <w:tc>
          <w:tcPr>
            <w:tcW w:w="1030"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11</w:t>
            </w:r>
          </w:p>
        </w:tc>
        <w:tc>
          <w:tcPr>
            <w:tcW w:w="1750" w:type="dxa"/>
            <w:tcBorders>
              <w:top w:val="nil"/>
              <w:left w:val="nil"/>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12</w:t>
            </w:r>
          </w:p>
        </w:tc>
      </w:tr>
      <w:tr w:rsidR="00C809DC" w:rsidRPr="0065688B" w:rsidTr="0034100B">
        <w:trPr>
          <w:trHeight w:val="480"/>
        </w:trPr>
        <w:tc>
          <w:tcPr>
            <w:tcW w:w="1608" w:type="dxa"/>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合       计</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316"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458"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03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r>
      <w:tr w:rsidR="00C809DC" w:rsidRPr="0065688B" w:rsidTr="0034100B">
        <w:trPr>
          <w:trHeight w:val="480"/>
        </w:trPr>
        <w:tc>
          <w:tcPr>
            <w:tcW w:w="1608" w:type="dxa"/>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货物</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316"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458"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03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r>
      <w:tr w:rsidR="00C809DC" w:rsidRPr="0065688B" w:rsidTr="0034100B">
        <w:trPr>
          <w:trHeight w:val="480"/>
        </w:trPr>
        <w:tc>
          <w:tcPr>
            <w:tcW w:w="1608" w:type="dxa"/>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工程</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316"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458"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03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r>
      <w:tr w:rsidR="00C809DC" w:rsidRPr="0065688B" w:rsidTr="0034100B">
        <w:trPr>
          <w:trHeight w:val="480"/>
        </w:trPr>
        <w:tc>
          <w:tcPr>
            <w:tcW w:w="1608" w:type="dxa"/>
            <w:tcBorders>
              <w:top w:val="nil"/>
              <w:left w:val="single" w:sz="4" w:space="0" w:color="000000"/>
              <w:bottom w:val="single" w:sz="4" w:space="0" w:color="000000"/>
              <w:right w:val="single" w:sz="4" w:space="0" w:color="000000"/>
            </w:tcBorders>
            <w:shd w:val="clear" w:color="FFFFFF" w:fill="FFFFFF"/>
            <w:noWrap/>
            <w:vAlign w:val="center"/>
            <w:hideMark/>
          </w:tcPr>
          <w:p w:rsidR="00C809DC" w:rsidRPr="0065688B" w:rsidRDefault="00C809DC" w:rsidP="0034100B">
            <w:pPr>
              <w:widowControl/>
              <w:jc w:val="center"/>
              <w:rPr>
                <w:rFonts w:ascii="宋体" w:hAnsi="宋体" w:cs="Arial"/>
                <w:color w:val="000000"/>
                <w:kern w:val="0"/>
                <w:sz w:val="22"/>
              </w:rPr>
            </w:pPr>
            <w:r w:rsidRPr="0065688B">
              <w:rPr>
                <w:rFonts w:ascii="宋体" w:hAnsi="宋体" w:cs="Arial" w:hint="eastAsia"/>
                <w:color w:val="000000"/>
                <w:kern w:val="0"/>
                <w:sz w:val="22"/>
              </w:rPr>
              <w:t>服务</w:t>
            </w: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179"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316"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458"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p>
        </w:tc>
        <w:tc>
          <w:tcPr>
            <w:tcW w:w="103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C809DC" w:rsidRPr="0065688B" w:rsidRDefault="00C809DC" w:rsidP="0034100B">
            <w:pPr>
              <w:widowControl/>
              <w:jc w:val="right"/>
              <w:rPr>
                <w:rFonts w:ascii="宋体" w:hAnsi="宋体" w:cs="Arial"/>
                <w:color w:val="000000"/>
                <w:kern w:val="0"/>
                <w:sz w:val="22"/>
              </w:rPr>
            </w:pPr>
            <w:r w:rsidRPr="0065688B">
              <w:rPr>
                <w:rFonts w:ascii="宋体" w:hAnsi="宋体" w:cs="Arial" w:hint="eastAsia"/>
                <w:color w:val="000000"/>
                <w:kern w:val="0"/>
                <w:sz w:val="22"/>
              </w:rPr>
              <w:t xml:space="preserve">　</w:t>
            </w:r>
          </w:p>
        </w:tc>
      </w:tr>
    </w:tbl>
    <w:p w:rsidR="00B71431" w:rsidRDefault="00B71431" w:rsidP="00B71431">
      <w:pPr>
        <w:widowControl/>
        <w:spacing w:line="520" w:lineRule="exact"/>
        <w:ind w:firstLineChars="200" w:firstLine="400"/>
        <w:rPr>
          <w:rFonts w:ascii="宋体" w:hAnsi="宋体" w:cs="Arial"/>
          <w:color w:val="000000"/>
          <w:kern w:val="0"/>
          <w:sz w:val="20"/>
          <w:szCs w:val="20"/>
        </w:rPr>
      </w:pPr>
      <w:r w:rsidRPr="00DE44E6">
        <w:rPr>
          <w:rFonts w:ascii="宋体" w:hAnsi="宋体" w:cs="Arial" w:hint="eastAsia"/>
          <w:color w:val="000000"/>
          <w:kern w:val="0"/>
          <w:sz w:val="20"/>
          <w:szCs w:val="20"/>
        </w:rPr>
        <w:t>注：本部门本年度</w:t>
      </w:r>
      <w:r>
        <w:rPr>
          <w:rFonts w:ascii="宋体" w:hAnsi="宋体" w:cs="Arial" w:hint="eastAsia"/>
          <w:color w:val="000000"/>
          <w:kern w:val="0"/>
          <w:sz w:val="20"/>
          <w:szCs w:val="20"/>
        </w:rPr>
        <w:t>无采购预算财政拨款支出情况，按要求空表列示。</w:t>
      </w:r>
    </w:p>
    <w:p w:rsidR="00C809DC" w:rsidRPr="00B71431"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C809DC" w:rsidRDefault="00C809DC" w:rsidP="00C809DC">
      <w:pPr>
        <w:widowControl/>
        <w:spacing w:line="520" w:lineRule="exact"/>
        <w:ind w:firstLineChars="200" w:firstLine="400"/>
        <w:rPr>
          <w:rFonts w:ascii="宋体" w:hAnsi="宋体" w:cs="Arial"/>
          <w:color w:val="000000"/>
          <w:kern w:val="0"/>
          <w:sz w:val="20"/>
          <w:szCs w:val="20"/>
        </w:rPr>
      </w:pPr>
    </w:p>
    <w:p w:rsidR="0029551C" w:rsidRDefault="0029551C" w:rsidP="00B42F5B">
      <w:pPr>
        <w:widowControl/>
        <w:spacing w:line="580" w:lineRule="exact"/>
        <w:jc w:val="center"/>
        <w:rPr>
          <w:rFonts w:ascii="黑体" w:eastAsia="黑体" w:hAnsi="黑体"/>
          <w:sz w:val="52"/>
          <w:szCs w:val="52"/>
        </w:rPr>
      </w:pPr>
    </w:p>
    <w:p w:rsidR="00B42F5B" w:rsidRDefault="00B42F5B" w:rsidP="00B42F5B">
      <w:pPr>
        <w:widowControl/>
        <w:spacing w:line="580" w:lineRule="exact"/>
        <w:jc w:val="center"/>
        <w:rPr>
          <w:rFonts w:ascii="黑体" w:eastAsia="黑体" w:hAnsi="黑体"/>
          <w:sz w:val="52"/>
          <w:szCs w:val="52"/>
        </w:rPr>
      </w:pPr>
      <w:r w:rsidRPr="009704C6">
        <w:rPr>
          <w:rFonts w:ascii="黑体" w:eastAsia="黑体" w:hAnsi="黑体"/>
          <w:sz w:val="52"/>
          <w:szCs w:val="52"/>
        </w:rPr>
        <w:t>第</w:t>
      </w:r>
      <w:r>
        <w:rPr>
          <w:rFonts w:ascii="黑体" w:eastAsia="黑体" w:hAnsi="黑体" w:hint="eastAsia"/>
          <w:sz w:val="52"/>
          <w:szCs w:val="52"/>
        </w:rPr>
        <w:t>三</w:t>
      </w:r>
      <w:r w:rsidRPr="009704C6">
        <w:rPr>
          <w:rFonts w:ascii="黑体" w:eastAsia="黑体" w:hAnsi="黑体"/>
          <w:sz w:val="52"/>
          <w:szCs w:val="52"/>
        </w:rPr>
        <w:t>部分</w:t>
      </w:r>
    </w:p>
    <w:p w:rsidR="00B42F5B" w:rsidRDefault="00B42F5B" w:rsidP="00B42F5B">
      <w:pPr>
        <w:widowControl/>
        <w:spacing w:line="580" w:lineRule="exact"/>
        <w:jc w:val="center"/>
        <w:rPr>
          <w:rFonts w:ascii="黑体" w:eastAsia="黑体" w:hAnsi="黑体"/>
          <w:sz w:val="52"/>
          <w:szCs w:val="52"/>
        </w:rPr>
      </w:pPr>
    </w:p>
    <w:p w:rsidR="00B42F5B" w:rsidRDefault="00B42F5B" w:rsidP="00B42F5B">
      <w:pPr>
        <w:widowControl/>
        <w:spacing w:line="580" w:lineRule="exact"/>
        <w:jc w:val="center"/>
        <w:rPr>
          <w:rFonts w:ascii="黑体" w:eastAsia="黑体" w:hAnsi="黑体"/>
          <w:sz w:val="52"/>
          <w:szCs w:val="52"/>
        </w:rPr>
      </w:pPr>
      <w:r w:rsidRPr="009704C6">
        <w:rPr>
          <w:rFonts w:ascii="黑体" w:eastAsia="黑体" w:hAnsi="黑体"/>
          <w:sz w:val="52"/>
          <w:szCs w:val="52"/>
        </w:rPr>
        <w:t>部门</w:t>
      </w:r>
      <w:r>
        <w:rPr>
          <w:rFonts w:ascii="黑体" w:eastAsia="黑体" w:hAnsi="黑体" w:hint="eastAsia"/>
          <w:sz w:val="52"/>
          <w:szCs w:val="52"/>
        </w:rPr>
        <w:t>决算情况说明</w:t>
      </w:r>
    </w:p>
    <w:p w:rsidR="00B42F5B" w:rsidRDefault="00B42F5B" w:rsidP="00B42F5B">
      <w:pPr>
        <w:widowControl/>
        <w:spacing w:line="580" w:lineRule="exact"/>
        <w:jc w:val="center"/>
        <w:rPr>
          <w:rFonts w:ascii="黑体" w:eastAsia="黑体" w:hAnsi="黑体"/>
          <w:sz w:val="52"/>
          <w:szCs w:val="5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29551C" w:rsidRDefault="0029551C" w:rsidP="00B42F5B">
      <w:pPr>
        <w:widowControl/>
        <w:spacing w:line="520" w:lineRule="exact"/>
        <w:ind w:firstLineChars="200" w:firstLine="640"/>
        <w:rPr>
          <w:rFonts w:ascii="黑体" w:eastAsia="黑体" w:hAnsi="黑体"/>
          <w:sz w:val="32"/>
          <w:szCs w:val="32"/>
        </w:rPr>
      </w:pPr>
    </w:p>
    <w:p w:rsidR="00B42F5B" w:rsidRPr="00AD165F" w:rsidRDefault="00B42F5B" w:rsidP="00B42F5B">
      <w:pPr>
        <w:widowControl/>
        <w:spacing w:line="520" w:lineRule="exact"/>
        <w:ind w:firstLineChars="200" w:firstLine="640"/>
        <w:rPr>
          <w:rFonts w:ascii="黑体" w:eastAsia="黑体" w:hAnsi="黑体"/>
          <w:sz w:val="32"/>
          <w:szCs w:val="32"/>
        </w:rPr>
      </w:pPr>
      <w:r w:rsidRPr="00AD165F">
        <w:rPr>
          <w:rFonts w:ascii="黑体" w:eastAsia="黑体" w:hAnsi="黑体"/>
          <w:sz w:val="32"/>
          <w:szCs w:val="32"/>
        </w:rPr>
        <w:t>一、收入支出决算总体情况说明</w:t>
      </w:r>
    </w:p>
    <w:p w:rsidR="00B42F5B" w:rsidRDefault="00B42F5B" w:rsidP="00A25673">
      <w:pPr>
        <w:ind w:firstLineChars="200" w:firstLine="640"/>
        <w:jc w:val="left"/>
        <w:rPr>
          <w:rFonts w:ascii="仿宋_GB2312" w:eastAsia="仿宋_GB2312"/>
          <w:sz w:val="32"/>
          <w:szCs w:val="32"/>
        </w:rPr>
      </w:pPr>
      <w:r>
        <w:rPr>
          <w:rFonts w:ascii="仿宋_GB2312" w:eastAsia="仿宋_GB2312" w:hint="eastAsia"/>
          <w:sz w:val="32"/>
          <w:szCs w:val="32"/>
        </w:rPr>
        <w:t>本部门2018年度收入总计（含结转结余）</w:t>
      </w:r>
      <w:r w:rsidRPr="00B42F5B">
        <w:rPr>
          <w:rFonts w:ascii="仿宋_GB2312" w:eastAsia="仿宋_GB2312"/>
          <w:sz w:val="32"/>
          <w:szCs w:val="32"/>
        </w:rPr>
        <w:t>1298.73</w:t>
      </w:r>
      <w:r>
        <w:rPr>
          <w:rFonts w:ascii="仿宋_GB2312" w:eastAsia="仿宋_GB2312" w:hint="eastAsia"/>
          <w:sz w:val="32"/>
          <w:szCs w:val="32"/>
        </w:rPr>
        <w:t>万元。2017年度收入总计（含结转结余）</w:t>
      </w:r>
      <w:r w:rsidR="00405C97">
        <w:rPr>
          <w:rFonts w:ascii="仿宋" w:eastAsia="仿宋" w:hAnsi="仿宋"/>
          <w:sz w:val="32"/>
          <w:szCs w:val="32"/>
        </w:rPr>
        <w:t>13</w:t>
      </w:r>
      <w:r w:rsidR="00405C97" w:rsidRPr="00306C6C">
        <w:rPr>
          <w:rFonts w:ascii="仿宋" w:eastAsia="仿宋" w:hAnsi="仿宋"/>
          <w:sz w:val="32"/>
          <w:szCs w:val="32"/>
        </w:rPr>
        <w:t>07</w:t>
      </w:r>
      <w:r w:rsidR="00405C97">
        <w:rPr>
          <w:rFonts w:ascii="仿宋" w:eastAsia="仿宋" w:hAnsi="仿宋" w:hint="eastAsia"/>
          <w:sz w:val="32"/>
          <w:szCs w:val="32"/>
        </w:rPr>
        <w:t>.</w:t>
      </w:r>
      <w:r w:rsidR="00405C97">
        <w:rPr>
          <w:rFonts w:ascii="仿宋" w:eastAsia="仿宋" w:hAnsi="仿宋"/>
          <w:sz w:val="32"/>
          <w:szCs w:val="32"/>
        </w:rPr>
        <w:t>6</w:t>
      </w:r>
      <w:r w:rsidR="00405C97">
        <w:rPr>
          <w:rFonts w:ascii="仿宋" w:eastAsia="仿宋" w:hAnsi="仿宋" w:hint="eastAsia"/>
          <w:sz w:val="32"/>
          <w:szCs w:val="32"/>
        </w:rPr>
        <w:t>7</w:t>
      </w:r>
      <w:r>
        <w:rPr>
          <w:rFonts w:ascii="仿宋_GB2312" w:eastAsia="仿宋_GB2312" w:hint="eastAsia"/>
          <w:sz w:val="32"/>
          <w:szCs w:val="32"/>
        </w:rPr>
        <w:t>万元，与2017年度收入相比，收入</w:t>
      </w:r>
      <w:r w:rsidR="00405C97">
        <w:rPr>
          <w:rFonts w:ascii="仿宋_GB2312" w:eastAsia="仿宋_GB2312" w:hint="eastAsia"/>
          <w:sz w:val="32"/>
          <w:szCs w:val="32"/>
        </w:rPr>
        <w:t>减少8.94</w:t>
      </w:r>
      <w:r>
        <w:rPr>
          <w:rFonts w:ascii="仿宋_GB2312" w:eastAsia="仿宋_GB2312" w:hint="eastAsia"/>
          <w:sz w:val="32"/>
          <w:szCs w:val="32"/>
        </w:rPr>
        <w:t>万元，</w:t>
      </w:r>
      <w:r w:rsidR="00405C97">
        <w:rPr>
          <w:rFonts w:ascii="仿宋_GB2312" w:eastAsia="仿宋_GB2312" w:hint="eastAsia"/>
          <w:sz w:val="32"/>
          <w:szCs w:val="32"/>
        </w:rPr>
        <w:t>减少6.83</w:t>
      </w:r>
      <w:r>
        <w:rPr>
          <w:rFonts w:ascii="仿宋_GB2312" w:eastAsia="仿宋_GB2312" w:hint="eastAsia"/>
          <w:sz w:val="32"/>
          <w:szCs w:val="32"/>
        </w:rPr>
        <w:t>%，</w:t>
      </w:r>
      <w:r w:rsidR="00405C97">
        <w:rPr>
          <w:rFonts w:ascii="仿宋_GB2312" w:eastAsia="仿宋_GB2312" w:hint="eastAsia"/>
          <w:sz w:val="32"/>
          <w:szCs w:val="32"/>
        </w:rPr>
        <w:t>收入总计与上年基本持平，总体略减，</w:t>
      </w:r>
      <w:r w:rsidR="00405C97" w:rsidRPr="00405C97">
        <w:rPr>
          <w:rFonts w:ascii="仿宋_GB2312" w:eastAsia="仿宋_GB2312" w:hint="eastAsia"/>
          <w:sz w:val="32"/>
          <w:szCs w:val="32"/>
        </w:rPr>
        <w:t>主要原因是</w:t>
      </w:r>
      <w:r w:rsidR="00405C97">
        <w:rPr>
          <w:rFonts w:ascii="仿宋" w:eastAsia="仿宋" w:hAnsi="仿宋" w:hint="eastAsia"/>
          <w:sz w:val="32"/>
          <w:szCs w:val="32"/>
        </w:rPr>
        <w:t>创新驱动以来，上级部门及市委、市政府对科协工作的支持，转移支付资金</w:t>
      </w:r>
      <w:r w:rsidR="008706E6">
        <w:rPr>
          <w:rFonts w:ascii="仿宋" w:eastAsia="仿宋" w:hAnsi="仿宋" w:hint="eastAsia"/>
          <w:sz w:val="32"/>
          <w:szCs w:val="32"/>
        </w:rPr>
        <w:t>未</w:t>
      </w:r>
      <w:r w:rsidR="00405C97">
        <w:rPr>
          <w:rFonts w:ascii="仿宋" w:eastAsia="仿宋" w:hAnsi="仿宋" w:hint="eastAsia"/>
          <w:sz w:val="32"/>
          <w:szCs w:val="32"/>
        </w:rPr>
        <w:t>从市科协</w:t>
      </w:r>
      <w:r w:rsidR="008706E6">
        <w:rPr>
          <w:rFonts w:ascii="仿宋" w:eastAsia="仿宋" w:hAnsi="仿宋" w:hint="eastAsia"/>
          <w:sz w:val="32"/>
          <w:szCs w:val="32"/>
        </w:rPr>
        <w:t>支付</w:t>
      </w:r>
      <w:r>
        <w:rPr>
          <w:rFonts w:ascii="仿宋_GB2312" w:eastAsia="仿宋_GB2312" w:hint="eastAsia"/>
          <w:sz w:val="32"/>
          <w:szCs w:val="32"/>
        </w:rPr>
        <w:t>。本部门2018年度支出总计</w:t>
      </w:r>
      <w:r w:rsidR="008706E6" w:rsidRPr="008706E6">
        <w:rPr>
          <w:rFonts w:ascii="仿宋_GB2312" w:eastAsia="仿宋_GB2312"/>
          <w:sz w:val="32"/>
          <w:szCs w:val="32"/>
        </w:rPr>
        <w:t>1315.05</w:t>
      </w:r>
      <w:r>
        <w:rPr>
          <w:rFonts w:ascii="仿宋_GB2312" w:eastAsia="仿宋_GB2312" w:hint="eastAsia"/>
          <w:sz w:val="32"/>
          <w:szCs w:val="32"/>
        </w:rPr>
        <w:t>万元，与2017年度支出（</w:t>
      </w:r>
      <w:r w:rsidR="008706E6">
        <w:rPr>
          <w:rFonts w:ascii="仿宋" w:eastAsia="仿宋" w:hAnsi="仿宋"/>
          <w:sz w:val="32"/>
          <w:szCs w:val="32"/>
        </w:rPr>
        <w:t>12</w:t>
      </w:r>
      <w:r w:rsidR="008706E6" w:rsidRPr="00306C6C">
        <w:rPr>
          <w:rFonts w:ascii="仿宋" w:eastAsia="仿宋" w:hAnsi="仿宋"/>
          <w:sz w:val="32"/>
          <w:szCs w:val="32"/>
        </w:rPr>
        <w:t>64</w:t>
      </w:r>
      <w:r w:rsidR="008706E6">
        <w:rPr>
          <w:rFonts w:ascii="仿宋" w:eastAsia="仿宋" w:hAnsi="仿宋" w:hint="eastAsia"/>
          <w:sz w:val="32"/>
          <w:szCs w:val="32"/>
        </w:rPr>
        <w:t>.</w:t>
      </w:r>
      <w:r w:rsidR="008706E6">
        <w:rPr>
          <w:rFonts w:ascii="仿宋" w:eastAsia="仿宋" w:hAnsi="仿宋"/>
          <w:sz w:val="32"/>
          <w:szCs w:val="32"/>
        </w:rPr>
        <w:t>6</w:t>
      </w:r>
      <w:r w:rsidR="008706E6" w:rsidRPr="00306C6C">
        <w:rPr>
          <w:rFonts w:ascii="仿宋" w:eastAsia="仿宋" w:hAnsi="仿宋"/>
          <w:sz w:val="32"/>
          <w:szCs w:val="32"/>
        </w:rPr>
        <w:t>0</w:t>
      </w:r>
      <w:r>
        <w:rPr>
          <w:rFonts w:ascii="仿宋_GB2312" w:eastAsia="仿宋_GB2312" w:hint="eastAsia"/>
          <w:sz w:val="32"/>
          <w:szCs w:val="32"/>
        </w:rPr>
        <w:t>万元）相比，支出增加</w:t>
      </w:r>
      <w:r w:rsidR="008706E6">
        <w:rPr>
          <w:rFonts w:ascii="仿宋_GB2312" w:eastAsia="仿宋_GB2312" w:hint="eastAsia"/>
          <w:sz w:val="32"/>
          <w:szCs w:val="32"/>
        </w:rPr>
        <w:t>50.45</w:t>
      </w:r>
      <w:r>
        <w:rPr>
          <w:rFonts w:ascii="仿宋_GB2312" w:eastAsia="仿宋_GB2312" w:hint="eastAsia"/>
          <w:sz w:val="32"/>
          <w:szCs w:val="32"/>
        </w:rPr>
        <w:t>万元，增长</w:t>
      </w:r>
      <w:r w:rsidR="008706E6">
        <w:rPr>
          <w:rFonts w:ascii="仿宋_GB2312" w:eastAsia="仿宋_GB2312" w:hint="eastAsia"/>
          <w:sz w:val="32"/>
          <w:szCs w:val="32"/>
        </w:rPr>
        <w:t>3.99</w:t>
      </w:r>
      <w:r>
        <w:rPr>
          <w:rFonts w:ascii="仿宋_GB2312" w:eastAsia="仿宋_GB2312" w:hint="eastAsia"/>
          <w:sz w:val="32"/>
          <w:szCs w:val="32"/>
        </w:rPr>
        <w:t>%，主要原因是增加</w:t>
      </w:r>
      <w:r w:rsidR="008706E6">
        <w:rPr>
          <w:rFonts w:ascii="仿宋" w:eastAsia="仿宋" w:hAnsi="仿宋" w:hint="eastAsia"/>
          <w:sz w:val="32"/>
          <w:szCs w:val="32"/>
        </w:rPr>
        <w:t>市本级支持企业创新资金</w:t>
      </w:r>
      <w:r>
        <w:rPr>
          <w:rFonts w:ascii="仿宋_GB2312" w:eastAsia="仿宋_GB2312" w:hint="eastAsia"/>
          <w:sz w:val="32"/>
          <w:szCs w:val="32"/>
        </w:rPr>
        <w:t>费用支出。</w:t>
      </w:r>
    </w:p>
    <w:p w:rsidR="00B42F5B" w:rsidRPr="00AD165F" w:rsidRDefault="00B42F5B" w:rsidP="00B42F5B">
      <w:pPr>
        <w:widowControl/>
        <w:spacing w:line="520" w:lineRule="exact"/>
        <w:ind w:firstLineChars="200" w:firstLine="640"/>
        <w:rPr>
          <w:rFonts w:ascii="黑体" w:eastAsia="黑体" w:hAnsi="黑体"/>
          <w:sz w:val="32"/>
          <w:szCs w:val="32"/>
        </w:rPr>
      </w:pPr>
      <w:r w:rsidRPr="00AD165F">
        <w:rPr>
          <w:rFonts w:ascii="黑体" w:eastAsia="黑体" w:hAnsi="黑体"/>
          <w:sz w:val="32"/>
          <w:szCs w:val="32"/>
        </w:rPr>
        <w:t>二、收入决算情况说明</w:t>
      </w:r>
    </w:p>
    <w:p w:rsidR="00B42F5B" w:rsidRDefault="00B42F5B" w:rsidP="00B42F5B">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本部门2018年度收入总计</w:t>
      </w:r>
      <w:r w:rsidR="008706E6" w:rsidRPr="008706E6">
        <w:rPr>
          <w:rFonts w:ascii="仿宋_GB2312" w:eastAsia="仿宋_GB2312"/>
          <w:sz w:val="32"/>
          <w:szCs w:val="32"/>
        </w:rPr>
        <w:t>1298.73</w:t>
      </w:r>
      <w:r>
        <w:rPr>
          <w:rFonts w:ascii="仿宋_GB2312" w:eastAsia="仿宋_GB2312" w:hint="eastAsia"/>
          <w:sz w:val="32"/>
          <w:szCs w:val="32"/>
        </w:rPr>
        <w:t>元。其中：财政拨款收入</w:t>
      </w:r>
      <w:r w:rsidR="008706E6" w:rsidRPr="008706E6">
        <w:rPr>
          <w:rFonts w:ascii="仿宋_GB2312" w:eastAsia="仿宋_GB2312"/>
          <w:sz w:val="32"/>
          <w:szCs w:val="32"/>
        </w:rPr>
        <w:t>1195.85</w:t>
      </w:r>
      <w:r>
        <w:rPr>
          <w:rFonts w:ascii="仿宋_GB2312" w:eastAsia="仿宋_GB2312" w:hint="eastAsia"/>
          <w:sz w:val="32"/>
          <w:szCs w:val="32"/>
        </w:rPr>
        <w:t>万元，占</w:t>
      </w:r>
      <w:r w:rsidR="008706E6">
        <w:rPr>
          <w:rFonts w:ascii="仿宋_GB2312" w:eastAsia="仿宋_GB2312" w:hint="eastAsia"/>
          <w:sz w:val="32"/>
          <w:szCs w:val="32"/>
        </w:rPr>
        <w:t>92.31</w:t>
      </w:r>
      <w:r>
        <w:rPr>
          <w:rFonts w:ascii="仿宋_GB2312" w:eastAsia="仿宋_GB2312" w:hint="eastAsia"/>
          <w:sz w:val="32"/>
          <w:szCs w:val="32"/>
        </w:rPr>
        <w:t>%；事业收入0</w:t>
      </w:r>
      <w:r w:rsidR="008706E6">
        <w:rPr>
          <w:rFonts w:ascii="仿宋_GB2312" w:eastAsia="仿宋_GB2312" w:hint="eastAsia"/>
          <w:sz w:val="32"/>
          <w:szCs w:val="32"/>
        </w:rPr>
        <w:t>.00</w:t>
      </w:r>
      <w:r>
        <w:rPr>
          <w:rFonts w:ascii="仿宋_GB2312" w:eastAsia="仿宋_GB2312" w:hint="eastAsia"/>
          <w:sz w:val="32"/>
          <w:szCs w:val="32"/>
        </w:rPr>
        <w:t>万元，占0%；经营收入0</w:t>
      </w:r>
      <w:r w:rsidR="008706E6">
        <w:rPr>
          <w:rFonts w:ascii="仿宋_GB2312" w:eastAsia="仿宋_GB2312" w:hint="eastAsia"/>
          <w:sz w:val="32"/>
          <w:szCs w:val="32"/>
        </w:rPr>
        <w:t>.00</w:t>
      </w:r>
      <w:r>
        <w:rPr>
          <w:rFonts w:ascii="仿宋_GB2312" w:eastAsia="仿宋_GB2312" w:hint="eastAsia"/>
          <w:sz w:val="32"/>
          <w:szCs w:val="32"/>
        </w:rPr>
        <w:t>万元，占0%；其他收入</w:t>
      </w:r>
      <w:r w:rsidR="008706E6" w:rsidRPr="008706E6">
        <w:rPr>
          <w:rFonts w:ascii="仿宋_GB2312" w:eastAsia="仿宋_GB2312"/>
          <w:sz w:val="32"/>
          <w:szCs w:val="32"/>
        </w:rPr>
        <w:t>102.88</w:t>
      </w:r>
      <w:r>
        <w:rPr>
          <w:rFonts w:ascii="仿宋_GB2312" w:eastAsia="仿宋_GB2312" w:hint="eastAsia"/>
          <w:sz w:val="32"/>
          <w:szCs w:val="32"/>
        </w:rPr>
        <w:t>万元，占</w:t>
      </w:r>
      <w:r w:rsidR="008706E6">
        <w:rPr>
          <w:rFonts w:ascii="仿宋_GB2312" w:eastAsia="仿宋_GB2312" w:hint="eastAsia"/>
          <w:sz w:val="32"/>
          <w:szCs w:val="32"/>
        </w:rPr>
        <w:t>7.69</w:t>
      </w:r>
      <w:r>
        <w:rPr>
          <w:rFonts w:ascii="仿宋_GB2312" w:eastAsia="仿宋_GB2312" w:hint="eastAsia"/>
          <w:sz w:val="32"/>
          <w:szCs w:val="32"/>
        </w:rPr>
        <w:t>%</w:t>
      </w:r>
      <w:r w:rsidR="008706E6">
        <w:rPr>
          <w:rFonts w:ascii="仿宋_GB2312" w:eastAsia="仿宋_GB2312" w:hint="eastAsia"/>
          <w:sz w:val="32"/>
          <w:szCs w:val="32"/>
        </w:rPr>
        <w:t>，主要原因是中国科协</w:t>
      </w:r>
      <w:r w:rsidR="00164858">
        <w:rPr>
          <w:rFonts w:ascii="仿宋_GB2312" w:eastAsia="仿宋_GB2312" w:hint="eastAsia"/>
          <w:sz w:val="32"/>
          <w:szCs w:val="32"/>
        </w:rPr>
        <w:t>支持保定市创新驱动示范市建设项目经费补助</w:t>
      </w:r>
      <w:r>
        <w:rPr>
          <w:rFonts w:ascii="仿宋_GB2312" w:eastAsia="仿宋_GB2312" w:hint="eastAsia"/>
          <w:sz w:val="32"/>
          <w:szCs w:val="32"/>
        </w:rPr>
        <w:t>。</w:t>
      </w:r>
    </w:p>
    <w:p w:rsidR="00B42F5B" w:rsidRPr="00AD165F" w:rsidRDefault="00B42F5B" w:rsidP="00B42F5B">
      <w:pPr>
        <w:widowControl/>
        <w:spacing w:line="520" w:lineRule="exact"/>
        <w:ind w:firstLineChars="200" w:firstLine="640"/>
        <w:rPr>
          <w:rFonts w:ascii="黑体" w:eastAsia="黑体" w:hAnsi="黑体"/>
          <w:sz w:val="32"/>
          <w:szCs w:val="32"/>
        </w:rPr>
      </w:pPr>
      <w:r w:rsidRPr="00AD165F">
        <w:rPr>
          <w:rFonts w:ascii="黑体" w:eastAsia="黑体" w:hAnsi="黑体"/>
          <w:sz w:val="32"/>
          <w:szCs w:val="32"/>
        </w:rPr>
        <w:t>三、支出决算情况说明</w:t>
      </w:r>
    </w:p>
    <w:p w:rsidR="00B42F5B" w:rsidRDefault="00B42F5B" w:rsidP="00B42F5B">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本部门2018年度本年支出合计</w:t>
      </w:r>
      <w:r w:rsidR="00164858" w:rsidRPr="00164858">
        <w:rPr>
          <w:rFonts w:ascii="仿宋_GB2312" w:eastAsia="仿宋_GB2312"/>
          <w:sz w:val="32"/>
          <w:szCs w:val="32"/>
        </w:rPr>
        <w:t>1315.05</w:t>
      </w:r>
      <w:r>
        <w:rPr>
          <w:rFonts w:ascii="仿宋_GB2312" w:eastAsia="仿宋_GB2312" w:hint="eastAsia"/>
          <w:sz w:val="32"/>
          <w:szCs w:val="32"/>
        </w:rPr>
        <w:t>万元，其中基本支出</w:t>
      </w:r>
      <w:r w:rsidR="00164858" w:rsidRPr="00164858">
        <w:rPr>
          <w:rFonts w:ascii="仿宋_GB2312" w:eastAsia="仿宋_GB2312"/>
          <w:sz w:val="32"/>
          <w:szCs w:val="32"/>
        </w:rPr>
        <w:t>869.31</w:t>
      </w:r>
      <w:r>
        <w:rPr>
          <w:rFonts w:ascii="仿宋_GB2312" w:eastAsia="仿宋_GB2312" w:hint="eastAsia"/>
          <w:sz w:val="32"/>
          <w:szCs w:val="32"/>
        </w:rPr>
        <w:t>万元，占</w:t>
      </w:r>
      <w:r w:rsidR="00164858">
        <w:rPr>
          <w:rFonts w:ascii="仿宋_GB2312" w:eastAsia="仿宋_GB2312" w:hint="eastAsia"/>
          <w:sz w:val="32"/>
          <w:szCs w:val="32"/>
        </w:rPr>
        <w:t>66.10</w:t>
      </w:r>
      <w:r>
        <w:rPr>
          <w:rFonts w:ascii="仿宋_GB2312" w:eastAsia="仿宋_GB2312" w:hint="eastAsia"/>
          <w:sz w:val="32"/>
          <w:szCs w:val="32"/>
        </w:rPr>
        <w:t>%</w:t>
      </w:r>
      <w:r w:rsidR="00AB7CC5">
        <w:rPr>
          <w:rFonts w:ascii="仿宋_GB2312" w:eastAsia="仿宋_GB2312" w:hint="eastAsia"/>
          <w:sz w:val="32"/>
          <w:szCs w:val="32"/>
        </w:rPr>
        <w:t>，与上年（</w:t>
      </w:r>
      <w:r w:rsidR="00AB7CC5">
        <w:rPr>
          <w:rFonts w:ascii="仿宋" w:eastAsia="仿宋" w:hAnsi="仿宋"/>
          <w:sz w:val="32"/>
          <w:szCs w:val="32"/>
        </w:rPr>
        <w:t>722</w:t>
      </w:r>
      <w:r w:rsidR="00AB7CC5">
        <w:rPr>
          <w:rFonts w:ascii="仿宋" w:eastAsia="仿宋" w:hAnsi="仿宋" w:hint="eastAsia"/>
          <w:sz w:val="32"/>
          <w:szCs w:val="32"/>
        </w:rPr>
        <w:t>.</w:t>
      </w:r>
      <w:r w:rsidR="00AB7CC5">
        <w:rPr>
          <w:rFonts w:ascii="仿宋" w:eastAsia="仿宋" w:hAnsi="仿宋"/>
          <w:sz w:val="32"/>
          <w:szCs w:val="32"/>
        </w:rPr>
        <w:t>6</w:t>
      </w:r>
      <w:r w:rsidR="00AB7CC5" w:rsidRPr="00306C6C">
        <w:rPr>
          <w:rFonts w:ascii="仿宋" w:eastAsia="仿宋" w:hAnsi="仿宋"/>
          <w:sz w:val="32"/>
          <w:szCs w:val="32"/>
        </w:rPr>
        <w:t>9</w:t>
      </w:r>
      <w:r w:rsidR="00AB7CC5">
        <w:rPr>
          <w:rFonts w:ascii="仿宋_GB2312" w:eastAsia="仿宋_GB2312" w:hint="eastAsia"/>
          <w:sz w:val="32"/>
          <w:szCs w:val="32"/>
        </w:rPr>
        <w:t>万元）相比，增加146.62万元，主要原因是人员工共调整增加以及</w:t>
      </w:r>
      <w:r w:rsidR="00AB7CC5">
        <w:rPr>
          <w:rFonts w:ascii="仿宋" w:eastAsia="仿宋" w:hAnsi="仿宋" w:hint="eastAsia"/>
          <w:sz w:val="32"/>
          <w:szCs w:val="32"/>
        </w:rPr>
        <w:t>发放目标</w:t>
      </w:r>
      <w:proofErr w:type="gramStart"/>
      <w:r w:rsidR="00AB7CC5">
        <w:rPr>
          <w:rFonts w:ascii="仿宋" w:eastAsia="仿宋" w:hAnsi="仿宋" w:hint="eastAsia"/>
          <w:sz w:val="32"/>
          <w:szCs w:val="32"/>
        </w:rPr>
        <w:t>绩效奖</w:t>
      </w:r>
      <w:proofErr w:type="gramEnd"/>
      <w:r w:rsidR="00AB7CC5" w:rsidRPr="008F7063">
        <w:rPr>
          <w:rFonts w:ascii="仿宋" w:eastAsia="仿宋" w:hAnsi="仿宋" w:hint="eastAsia"/>
          <w:sz w:val="32"/>
          <w:szCs w:val="32"/>
        </w:rPr>
        <w:t>的缘故，公用支出与去年支出大体持平</w:t>
      </w:r>
      <w:r>
        <w:rPr>
          <w:rFonts w:ascii="仿宋_GB2312" w:eastAsia="仿宋_GB2312" w:hint="eastAsia"/>
          <w:sz w:val="32"/>
          <w:szCs w:val="32"/>
        </w:rPr>
        <w:t>；项目支出</w:t>
      </w:r>
      <w:r w:rsidR="00164858" w:rsidRPr="00164858">
        <w:rPr>
          <w:rFonts w:ascii="仿宋_GB2312" w:eastAsia="仿宋_GB2312"/>
          <w:sz w:val="32"/>
          <w:szCs w:val="32"/>
        </w:rPr>
        <w:t>445.74</w:t>
      </w:r>
      <w:r>
        <w:rPr>
          <w:rFonts w:ascii="仿宋_GB2312" w:eastAsia="仿宋_GB2312" w:hint="eastAsia"/>
          <w:sz w:val="32"/>
          <w:szCs w:val="32"/>
        </w:rPr>
        <w:t>万元，占</w:t>
      </w:r>
      <w:r w:rsidR="00164858">
        <w:rPr>
          <w:rFonts w:ascii="仿宋_GB2312" w:eastAsia="仿宋_GB2312" w:hint="eastAsia"/>
          <w:sz w:val="32"/>
          <w:szCs w:val="32"/>
        </w:rPr>
        <w:t>33.90</w:t>
      </w:r>
      <w:r>
        <w:rPr>
          <w:rFonts w:ascii="仿宋_GB2312" w:eastAsia="仿宋_GB2312" w:hint="eastAsia"/>
          <w:sz w:val="32"/>
          <w:szCs w:val="32"/>
        </w:rPr>
        <w:t>%；经营支出0</w:t>
      </w:r>
      <w:r w:rsidR="00164858">
        <w:rPr>
          <w:rFonts w:ascii="仿宋_GB2312" w:eastAsia="仿宋_GB2312" w:hint="eastAsia"/>
          <w:sz w:val="32"/>
          <w:szCs w:val="32"/>
        </w:rPr>
        <w:t>.00</w:t>
      </w:r>
      <w:r>
        <w:rPr>
          <w:rFonts w:ascii="仿宋_GB2312" w:eastAsia="仿宋_GB2312" w:hint="eastAsia"/>
          <w:sz w:val="32"/>
          <w:szCs w:val="32"/>
        </w:rPr>
        <w:t>万元</w:t>
      </w:r>
      <w:r w:rsidR="00164858">
        <w:rPr>
          <w:rFonts w:ascii="仿宋_GB2312" w:eastAsia="仿宋_GB2312" w:hint="eastAsia"/>
          <w:sz w:val="32"/>
          <w:szCs w:val="32"/>
        </w:rPr>
        <w:t>，</w:t>
      </w:r>
      <w:r w:rsidR="00164858" w:rsidRPr="00164858">
        <w:rPr>
          <w:rFonts w:ascii="仿宋_GB2312" w:eastAsia="仿宋_GB2312" w:hint="eastAsia"/>
          <w:sz w:val="32"/>
          <w:szCs w:val="32"/>
        </w:rPr>
        <w:t>对附属单位补助支出</w:t>
      </w:r>
      <w:r w:rsidR="00164858">
        <w:rPr>
          <w:rFonts w:ascii="仿宋_GB2312" w:eastAsia="仿宋_GB2312" w:hint="eastAsia"/>
          <w:sz w:val="32"/>
          <w:szCs w:val="32"/>
        </w:rPr>
        <w:t>0.00万元</w:t>
      </w:r>
      <w:r w:rsidR="00AB7CC5">
        <w:rPr>
          <w:rFonts w:ascii="仿宋_GB2312" w:eastAsia="仿宋_GB2312" w:hint="eastAsia"/>
          <w:sz w:val="32"/>
          <w:szCs w:val="32"/>
        </w:rPr>
        <w:t>，与上年（</w:t>
      </w:r>
      <w:r w:rsidR="00AB7CC5">
        <w:rPr>
          <w:rFonts w:ascii="仿宋" w:eastAsia="仿宋" w:hAnsi="仿宋"/>
          <w:sz w:val="32"/>
          <w:szCs w:val="32"/>
        </w:rPr>
        <w:t>5</w:t>
      </w:r>
      <w:r w:rsidR="00AB7CC5" w:rsidRPr="00306C6C">
        <w:rPr>
          <w:rFonts w:ascii="仿宋" w:eastAsia="仿宋" w:hAnsi="仿宋"/>
          <w:sz w:val="32"/>
          <w:szCs w:val="32"/>
        </w:rPr>
        <w:t>41</w:t>
      </w:r>
      <w:r w:rsidR="00AB7CC5">
        <w:rPr>
          <w:rFonts w:ascii="仿宋" w:eastAsia="仿宋" w:hAnsi="仿宋" w:hint="eastAsia"/>
          <w:sz w:val="32"/>
          <w:szCs w:val="32"/>
        </w:rPr>
        <w:t>.</w:t>
      </w:r>
      <w:r w:rsidR="00AB7CC5" w:rsidRPr="00306C6C">
        <w:rPr>
          <w:rFonts w:ascii="仿宋" w:eastAsia="仿宋" w:hAnsi="仿宋"/>
          <w:sz w:val="32"/>
          <w:szCs w:val="32"/>
        </w:rPr>
        <w:t>9</w:t>
      </w:r>
      <w:r w:rsidR="00AB7CC5">
        <w:rPr>
          <w:rFonts w:ascii="仿宋" w:eastAsia="仿宋" w:hAnsi="仿宋" w:hint="eastAsia"/>
          <w:sz w:val="32"/>
          <w:szCs w:val="32"/>
        </w:rPr>
        <w:t>1</w:t>
      </w:r>
      <w:r w:rsidR="00BA25F3">
        <w:rPr>
          <w:rFonts w:ascii="仿宋" w:eastAsia="仿宋" w:hAnsi="仿宋" w:hint="eastAsia"/>
          <w:sz w:val="32"/>
          <w:szCs w:val="32"/>
        </w:rPr>
        <w:t>万元</w:t>
      </w:r>
      <w:r w:rsidR="00AB7CC5">
        <w:rPr>
          <w:rFonts w:ascii="仿宋_GB2312" w:eastAsia="仿宋_GB2312" w:hint="eastAsia"/>
          <w:sz w:val="32"/>
          <w:szCs w:val="32"/>
        </w:rPr>
        <w:t>）相比，</w:t>
      </w:r>
      <w:r w:rsidR="00A25673">
        <w:rPr>
          <w:rFonts w:ascii="仿宋_GB2312" w:eastAsia="仿宋_GB2312" w:hint="eastAsia"/>
          <w:sz w:val="32"/>
          <w:szCs w:val="32"/>
        </w:rPr>
        <w:t>减少</w:t>
      </w:r>
      <w:r w:rsidR="00AB7CC5">
        <w:rPr>
          <w:rFonts w:ascii="仿宋_GB2312" w:eastAsia="仿宋_GB2312" w:hint="eastAsia"/>
          <w:sz w:val="32"/>
          <w:szCs w:val="32"/>
        </w:rPr>
        <w:t xml:space="preserve"> </w:t>
      </w:r>
      <w:r w:rsidR="00BA25F3">
        <w:rPr>
          <w:rFonts w:ascii="仿宋_GB2312" w:eastAsia="仿宋_GB2312" w:hint="eastAsia"/>
          <w:sz w:val="32"/>
          <w:szCs w:val="32"/>
        </w:rPr>
        <w:t>96.17</w:t>
      </w:r>
      <w:r w:rsidR="00AB7CC5">
        <w:rPr>
          <w:rFonts w:ascii="仿宋_GB2312" w:eastAsia="仿宋_GB2312" w:hint="eastAsia"/>
          <w:sz w:val="32"/>
          <w:szCs w:val="32"/>
        </w:rPr>
        <w:t>万元，主要原因是</w:t>
      </w:r>
      <w:r w:rsidR="00BA25F3">
        <w:rPr>
          <w:rFonts w:ascii="仿宋_GB2312" w:eastAsia="仿宋_GB2312" w:hint="eastAsia"/>
          <w:sz w:val="32"/>
          <w:szCs w:val="32"/>
        </w:rPr>
        <w:t>市创新驱动示范市建设项目经费减少</w:t>
      </w:r>
      <w:r>
        <w:rPr>
          <w:rFonts w:ascii="仿宋_GB2312" w:eastAsia="仿宋_GB2312" w:hint="eastAsia"/>
          <w:sz w:val="32"/>
          <w:szCs w:val="32"/>
        </w:rPr>
        <w:t>。</w:t>
      </w:r>
    </w:p>
    <w:p w:rsidR="00B42F5B" w:rsidRPr="00AD165F" w:rsidRDefault="00B42F5B" w:rsidP="00B42F5B">
      <w:pPr>
        <w:widowControl/>
        <w:spacing w:line="520" w:lineRule="exact"/>
        <w:ind w:firstLineChars="200" w:firstLine="640"/>
        <w:rPr>
          <w:rFonts w:ascii="黑体" w:eastAsia="黑体" w:hAnsi="黑体"/>
          <w:sz w:val="32"/>
          <w:szCs w:val="32"/>
        </w:rPr>
      </w:pPr>
      <w:r w:rsidRPr="00AD165F">
        <w:rPr>
          <w:rFonts w:ascii="黑体" w:eastAsia="黑体" w:hAnsi="黑体"/>
          <w:sz w:val="32"/>
          <w:szCs w:val="32"/>
        </w:rPr>
        <w:t>四、财政拨款收入支出决算总体情况说明</w:t>
      </w:r>
    </w:p>
    <w:p w:rsidR="00B42F5B" w:rsidRPr="00DD61EC" w:rsidRDefault="00B42F5B" w:rsidP="00B42F5B">
      <w:pPr>
        <w:spacing w:line="520" w:lineRule="exact"/>
        <w:ind w:firstLineChars="200" w:firstLine="643"/>
        <w:jc w:val="left"/>
        <w:rPr>
          <w:rFonts w:ascii="仿宋" w:eastAsia="仿宋" w:hAnsi="仿宋"/>
          <w:b/>
          <w:sz w:val="32"/>
          <w:szCs w:val="32"/>
        </w:rPr>
      </w:pPr>
      <w:r w:rsidRPr="00DD61EC">
        <w:rPr>
          <w:rFonts w:ascii="仿宋" w:eastAsia="仿宋" w:hAnsi="仿宋" w:hint="eastAsia"/>
          <w:b/>
          <w:sz w:val="32"/>
          <w:szCs w:val="32"/>
        </w:rPr>
        <w:t>（一）财政拨款收入</w:t>
      </w:r>
      <w:r w:rsidRPr="00DD61EC">
        <w:rPr>
          <w:rFonts w:ascii="仿宋" w:eastAsia="仿宋" w:hAnsi="仿宋"/>
          <w:b/>
          <w:sz w:val="32"/>
          <w:szCs w:val="32"/>
        </w:rPr>
        <w:t>与</w:t>
      </w:r>
      <w:r w:rsidRPr="00DD61EC">
        <w:rPr>
          <w:rFonts w:ascii="仿宋" w:eastAsia="仿宋" w:hAnsi="仿宋" w:hint="eastAsia"/>
          <w:b/>
          <w:sz w:val="32"/>
          <w:szCs w:val="32"/>
        </w:rPr>
        <w:t>2017年度决算对比情况</w:t>
      </w:r>
    </w:p>
    <w:p w:rsidR="00B42F5B" w:rsidRDefault="00B42F5B" w:rsidP="00B42F5B">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本部门2018年度财政拨款年初结转和结余</w:t>
      </w:r>
      <w:r w:rsidR="006F5280" w:rsidRPr="006F5280">
        <w:rPr>
          <w:rFonts w:ascii="仿宋_GB2312" w:eastAsia="仿宋_GB2312"/>
          <w:sz w:val="32"/>
          <w:szCs w:val="32"/>
        </w:rPr>
        <w:t>128.05</w:t>
      </w:r>
      <w:r>
        <w:rPr>
          <w:rFonts w:ascii="仿宋_GB2312" w:eastAsia="仿宋_GB2312" w:hint="eastAsia"/>
          <w:sz w:val="32"/>
          <w:szCs w:val="32"/>
        </w:rPr>
        <w:t>万元、本年收入</w:t>
      </w:r>
      <w:r w:rsidR="00BA25F3" w:rsidRPr="00BA25F3">
        <w:rPr>
          <w:rFonts w:ascii="仿宋_GB2312" w:eastAsia="仿宋_GB2312"/>
          <w:sz w:val="32"/>
          <w:szCs w:val="32"/>
        </w:rPr>
        <w:t>1195.85</w:t>
      </w:r>
      <w:r>
        <w:rPr>
          <w:rFonts w:ascii="仿宋_GB2312" w:eastAsia="仿宋_GB2312" w:hint="eastAsia"/>
          <w:sz w:val="32"/>
          <w:szCs w:val="32"/>
        </w:rPr>
        <w:t>万元；本年支出</w:t>
      </w:r>
      <w:r w:rsidR="00BA25F3" w:rsidRPr="00BA25F3">
        <w:rPr>
          <w:rFonts w:ascii="仿宋_GB2312" w:eastAsia="仿宋_GB2312"/>
          <w:sz w:val="32"/>
          <w:szCs w:val="32"/>
        </w:rPr>
        <w:t>1315.05</w:t>
      </w:r>
      <w:r>
        <w:rPr>
          <w:rFonts w:ascii="仿宋_GB2312" w:eastAsia="仿宋_GB2312" w:hint="eastAsia"/>
          <w:sz w:val="32"/>
          <w:szCs w:val="32"/>
        </w:rPr>
        <w:t>万元、年末结转和结余</w:t>
      </w:r>
      <w:r w:rsidR="006F5280" w:rsidRPr="006F5280">
        <w:rPr>
          <w:rFonts w:ascii="仿宋_GB2312" w:eastAsia="仿宋_GB2312"/>
          <w:sz w:val="32"/>
          <w:szCs w:val="32"/>
        </w:rPr>
        <w:t>95.76</w:t>
      </w:r>
      <w:r>
        <w:rPr>
          <w:rFonts w:ascii="仿宋_GB2312" w:eastAsia="仿宋_GB2312" w:hint="eastAsia"/>
          <w:sz w:val="32"/>
          <w:szCs w:val="32"/>
        </w:rPr>
        <w:t>万元。与2017年度决算</w:t>
      </w:r>
      <w:r w:rsidR="00BA25F3">
        <w:rPr>
          <w:rFonts w:ascii="仿宋" w:eastAsia="仿宋" w:hAnsi="仿宋"/>
          <w:sz w:val="32"/>
          <w:szCs w:val="32"/>
        </w:rPr>
        <w:t>1241</w:t>
      </w:r>
      <w:r w:rsidR="00BA25F3">
        <w:rPr>
          <w:rFonts w:ascii="仿宋" w:eastAsia="仿宋" w:hAnsi="仿宋" w:hint="eastAsia"/>
          <w:sz w:val="32"/>
          <w:szCs w:val="32"/>
        </w:rPr>
        <w:t>.</w:t>
      </w:r>
      <w:r w:rsidR="00BA25F3">
        <w:rPr>
          <w:rFonts w:ascii="仿宋" w:eastAsia="仿宋" w:hAnsi="仿宋"/>
          <w:sz w:val="32"/>
          <w:szCs w:val="32"/>
        </w:rPr>
        <w:t>8</w:t>
      </w:r>
      <w:r w:rsidR="00BA25F3" w:rsidRPr="00306C6C">
        <w:rPr>
          <w:rFonts w:ascii="仿宋" w:eastAsia="仿宋" w:hAnsi="仿宋"/>
          <w:sz w:val="32"/>
          <w:szCs w:val="32"/>
        </w:rPr>
        <w:t>4</w:t>
      </w:r>
      <w:r w:rsidR="00BA25F3">
        <w:rPr>
          <w:rFonts w:ascii="仿宋" w:eastAsia="仿宋" w:hAnsi="仿宋" w:hint="eastAsia"/>
          <w:sz w:val="32"/>
          <w:szCs w:val="32"/>
        </w:rPr>
        <w:t>万元</w:t>
      </w:r>
      <w:r>
        <w:rPr>
          <w:rFonts w:ascii="仿宋_GB2312" w:eastAsia="仿宋_GB2312" w:hint="eastAsia"/>
          <w:sz w:val="32"/>
          <w:szCs w:val="32"/>
        </w:rPr>
        <w:t>相比，财政拨款本年收入增加</w:t>
      </w:r>
      <w:r w:rsidR="008273CA">
        <w:rPr>
          <w:rFonts w:ascii="仿宋_GB2312" w:eastAsia="仿宋_GB2312" w:hint="eastAsia"/>
          <w:sz w:val="32"/>
          <w:szCs w:val="32"/>
        </w:rPr>
        <w:t>73.21</w:t>
      </w:r>
      <w:r>
        <w:rPr>
          <w:rFonts w:ascii="仿宋_GB2312" w:eastAsia="仿宋_GB2312" w:hint="eastAsia"/>
          <w:sz w:val="32"/>
          <w:szCs w:val="32"/>
        </w:rPr>
        <w:t>万元，增长</w:t>
      </w:r>
      <w:r w:rsidR="008273CA">
        <w:rPr>
          <w:rFonts w:ascii="仿宋_GB2312" w:eastAsia="仿宋_GB2312" w:hint="eastAsia"/>
          <w:sz w:val="32"/>
          <w:szCs w:val="32"/>
        </w:rPr>
        <w:t>5.90</w:t>
      </w:r>
      <w:r>
        <w:rPr>
          <w:rFonts w:ascii="仿宋_GB2312" w:eastAsia="仿宋_GB2312" w:hint="eastAsia"/>
          <w:sz w:val="32"/>
          <w:szCs w:val="32"/>
        </w:rPr>
        <w:t>%，主要原因是增加</w:t>
      </w:r>
      <w:r w:rsidR="008273CA">
        <w:rPr>
          <w:rFonts w:ascii="仿宋_GB2312" w:eastAsia="仿宋_GB2312" w:hint="eastAsia"/>
          <w:sz w:val="32"/>
          <w:szCs w:val="32"/>
        </w:rPr>
        <w:t>人员工资以及</w:t>
      </w:r>
      <w:r w:rsidR="006F5280">
        <w:rPr>
          <w:rFonts w:ascii="仿宋_GB2312" w:eastAsia="仿宋_GB2312" w:hint="eastAsia"/>
          <w:sz w:val="32"/>
          <w:szCs w:val="32"/>
        </w:rPr>
        <w:t>年终目标绩效和精神</w:t>
      </w:r>
      <w:r w:rsidR="006F5280">
        <w:rPr>
          <w:rFonts w:ascii="仿宋_GB2312" w:eastAsia="仿宋_GB2312" w:hint="eastAsia"/>
          <w:sz w:val="32"/>
          <w:szCs w:val="32"/>
        </w:rPr>
        <w:lastRenderedPageBreak/>
        <w:t>文明</w:t>
      </w:r>
      <w:proofErr w:type="gramStart"/>
      <w:r w:rsidR="006F5280">
        <w:rPr>
          <w:rFonts w:ascii="仿宋_GB2312" w:eastAsia="仿宋_GB2312" w:hint="eastAsia"/>
          <w:sz w:val="32"/>
          <w:szCs w:val="32"/>
        </w:rPr>
        <w:t>奖</w:t>
      </w:r>
      <w:r>
        <w:rPr>
          <w:rFonts w:ascii="仿宋_GB2312" w:eastAsia="仿宋_GB2312" w:hint="eastAsia"/>
          <w:sz w:val="32"/>
          <w:szCs w:val="32"/>
        </w:rPr>
        <w:t>费用</w:t>
      </w:r>
      <w:proofErr w:type="gramEnd"/>
      <w:r>
        <w:rPr>
          <w:rFonts w:ascii="仿宋_GB2312" w:eastAsia="仿宋_GB2312" w:hint="eastAsia"/>
          <w:sz w:val="32"/>
          <w:szCs w:val="32"/>
        </w:rPr>
        <w:t>收入</w:t>
      </w:r>
      <w:r w:rsidR="006F5280">
        <w:rPr>
          <w:rFonts w:ascii="仿宋_GB2312" w:eastAsia="仿宋_GB2312" w:hint="eastAsia"/>
          <w:sz w:val="32"/>
          <w:szCs w:val="32"/>
        </w:rPr>
        <w:t>增多</w:t>
      </w:r>
      <w:r>
        <w:rPr>
          <w:rFonts w:ascii="仿宋_GB2312" w:eastAsia="仿宋_GB2312" w:hint="eastAsia"/>
          <w:sz w:val="32"/>
          <w:szCs w:val="32"/>
        </w:rPr>
        <w:t>。</w:t>
      </w:r>
    </w:p>
    <w:p w:rsidR="00B42F5B" w:rsidRDefault="00B42F5B" w:rsidP="00B42F5B">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其中，一般公共预算财政拨款本年收入</w:t>
      </w:r>
      <w:r w:rsidR="006F5280" w:rsidRPr="006F5280">
        <w:rPr>
          <w:rFonts w:ascii="仿宋_GB2312" w:eastAsia="仿宋_GB2312"/>
          <w:sz w:val="32"/>
          <w:szCs w:val="32"/>
        </w:rPr>
        <w:t>1195.85</w:t>
      </w:r>
      <w:r>
        <w:rPr>
          <w:rFonts w:ascii="仿宋_GB2312" w:eastAsia="仿宋_GB2312" w:hint="eastAsia"/>
          <w:sz w:val="32"/>
          <w:szCs w:val="32"/>
        </w:rPr>
        <w:t>万元，比上年增加</w:t>
      </w:r>
      <w:r w:rsidR="006F5280">
        <w:rPr>
          <w:rFonts w:ascii="仿宋_GB2312" w:eastAsia="仿宋_GB2312" w:hint="eastAsia"/>
          <w:sz w:val="32"/>
          <w:szCs w:val="32"/>
        </w:rPr>
        <w:t>190.58</w:t>
      </w:r>
      <w:r>
        <w:rPr>
          <w:rFonts w:ascii="仿宋_GB2312" w:eastAsia="仿宋_GB2312" w:hint="eastAsia"/>
          <w:sz w:val="32"/>
          <w:szCs w:val="32"/>
        </w:rPr>
        <w:t>万元，主要是增加增人增资人员经费收入；本年支出</w:t>
      </w:r>
      <w:r w:rsidR="006F5280" w:rsidRPr="006F5280">
        <w:rPr>
          <w:rFonts w:ascii="仿宋_GB2312" w:eastAsia="仿宋_GB2312"/>
          <w:sz w:val="32"/>
          <w:szCs w:val="32"/>
        </w:rPr>
        <w:t>1228.14</w:t>
      </w:r>
      <w:r>
        <w:rPr>
          <w:rFonts w:ascii="仿宋_GB2312" w:eastAsia="仿宋_GB2312" w:hint="eastAsia"/>
          <w:sz w:val="32"/>
          <w:szCs w:val="32"/>
        </w:rPr>
        <w:t>万元，比上年</w:t>
      </w:r>
      <w:r w:rsidR="00877B5E">
        <w:rPr>
          <w:rFonts w:ascii="仿宋" w:eastAsia="仿宋" w:hAnsi="仿宋"/>
          <w:sz w:val="32"/>
          <w:szCs w:val="32"/>
        </w:rPr>
        <w:t>12</w:t>
      </w:r>
      <w:r w:rsidR="00877B5E" w:rsidRPr="00306C6C">
        <w:rPr>
          <w:rFonts w:ascii="仿宋" w:eastAsia="仿宋" w:hAnsi="仿宋"/>
          <w:sz w:val="32"/>
          <w:szCs w:val="32"/>
        </w:rPr>
        <w:t>64</w:t>
      </w:r>
      <w:r w:rsidR="00877B5E">
        <w:rPr>
          <w:rFonts w:ascii="仿宋" w:eastAsia="仿宋" w:hAnsi="仿宋" w:hint="eastAsia"/>
          <w:sz w:val="32"/>
          <w:szCs w:val="32"/>
        </w:rPr>
        <w:t>.</w:t>
      </w:r>
      <w:r w:rsidR="00877B5E">
        <w:rPr>
          <w:rFonts w:ascii="仿宋" w:eastAsia="仿宋" w:hAnsi="仿宋"/>
          <w:sz w:val="32"/>
          <w:szCs w:val="32"/>
        </w:rPr>
        <w:t>6</w:t>
      </w:r>
      <w:r w:rsidR="00877B5E" w:rsidRPr="00306C6C">
        <w:rPr>
          <w:rFonts w:ascii="仿宋" w:eastAsia="仿宋" w:hAnsi="仿宋"/>
          <w:sz w:val="32"/>
          <w:szCs w:val="32"/>
        </w:rPr>
        <w:t>0</w:t>
      </w:r>
      <w:r w:rsidR="00877B5E" w:rsidRPr="008F7063">
        <w:rPr>
          <w:rFonts w:ascii="仿宋" w:eastAsia="仿宋" w:hAnsi="仿宋" w:hint="eastAsia"/>
          <w:sz w:val="32"/>
          <w:szCs w:val="32"/>
        </w:rPr>
        <w:t>万元</w:t>
      </w:r>
      <w:r w:rsidR="00877B5E">
        <w:rPr>
          <w:rFonts w:ascii="仿宋_GB2312" w:eastAsia="仿宋_GB2312" w:hint="eastAsia"/>
          <w:sz w:val="32"/>
          <w:szCs w:val="32"/>
        </w:rPr>
        <w:t>减少36.46</w:t>
      </w:r>
      <w:r>
        <w:rPr>
          <w:rFonts w:ascii="仿宋_GB2312" w:eastAsia="仿宋_GB2312" w:hint="eastAsia"/>
          <w:sz w:val="32"/>
          <w:szCs w:val="32"/>
        </w:rPr>
        <w:t>万元，</w:t>
      </w:r>
      <w:r w:rsidR="00877B5E">
        <w:rPr>
          <w:rFonts w:ascii="仿宋_GB2312" w:eastAsia="仿宋_GB2312" w:hint="eastAsia"/>
          <w:sz w:val="32"/>
          <w:szCs w:val="32"/>
        </w:rPr>
        <w:t>减少2.97</w:t>
      </w:r>
      <w:r>
        <w:rPr>
          <w:rFonts w:ascii="仿宋_GB2312" w:eastAsia="仿宋_GB2312" w:hint="eastAsia"/>
          <w:sz w:val="32"/>
          <w:szCs w:val="32"/>
        </w:rPr>
        <w:t>%，主要是</w:t>
      </w:r>
      <w:r w:rsidR="00877B5E">
        <w:rPr>
          <w:rFonts w:ascii="仿宋_GB2312" w:eastAsia="仿宋_GB2312" w:hint="eastAsia"/>
          <w:sz w:val="32"/>
          <w:szCs w:val="32"/>
        </w:rPr>
        <w:t>减少项目经费支出</w:t>
      </w:r>
      <w:r>
        <w:rPr>
          <w:rFonts w:ascii="仿宋_GB2312" w:eastAsia="仿宋_GB2312" w:hint="eastAsia"/>
          <w:sz w:val="32"/>
          <w:szCs w:val="32"/>
        </w:rPr>
        <w:t>。</w:t>
      </w:r>
    </w:p>
    <w:p w:rsidR="00B42F5B" w:rsidRPr="00382D0C" w:rsidRDefault="00B42F5B" w:rsidP="00B42F5B">
      <w:pPr>
        <w:spacing w:line="520" w:lineRule="exact"/>
        <w:ind w:firstLineChars="200" w:firstLine="643"/>
        <w:jc w:val="left"/>
        <w:rPr>
          <w:rFonts w:ascii="仿宋" w:eastAsia="仿宋" w:hAnsi="仿宋"/>
          <w:b/>
          <w:sz w:val="32"/>
          <w:szCs w:val="32"/>
        </w:rPr>
      </w:pPr>
      <w:r w:rsidRPr="00382D0C">
        <w:rPr>
          <w:rFonts w:ascii="仿宋" w:eastAsia="仿宋" w:hAnsi="仿宋" w:hint="eastAsia"/>
          <w:b/>
          <w:sz w:val="32"/>
          <w:szCs w:val="32"/>
        </w:rPr>
        <w:t>（二）财政拨款收支与年初预算数对比情况</w:t>
      </w:r>
    </w:p>
    <w:p w:rsidR="00B42F5B" w:rsidRDefault="00B42F5B" w:rsidP="00B42F5B">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本部门2018年度财政拨款本年收入</w:t>
      </w:r>
      <w:r w:rsidR="006F5280" w:rsidRPr="006F5280">
        <w:rPr>
          <w:rFonts w:ascii="仿宋_GB2312" w:eastAsia="仿宋_GB2312"/>
          <w:sz w:val="32"/>
          <w:szCs w:val="32"/>
        </w:rPr>
        <w:t>1195.85</w:t>
      </w:r>
      <w:r>
        <w:rPr>
          <w:rFonts w:ascii="仿宋_GB2312" w:eastAsia="仿宋_GB2312" w:hint="eastAsia"/>
          <w:sz w:val="32"/>
          <w:szCs w:val="32"/>
        </w:rPr>
        <w:t>万元，完成年初预算的100%，比年初预算</w:t>
      </w:r>
      <w:r w:rsidR="006F5280">
        <w:rPr>
          <w:rFonts w:ascii="仿宋_GB2312" w:eastAsia="仿宋_GB2312" w:hint="eastAsia"/>
          <w:sz w:val="32"/>
          <w:szCs w:val="32"/>
        </w:rPr>
        <w:t>1005.27万元</w:t>
      </w:r>
      <w:r>
        <w:rPr>
          <w:rFonts w:ascii="仿宋_GB2312" w:eastAsia="仿宋_GB2312" w:hint="eastAsia"/>
          <w:sz w:val="32"/>
          <w:szCs w:val="32"/>
        </w:rPr>
        <w:t>增加</w:t>
      </w:r>
      <w:r w:rsidR="006F5280">
        <w:rPr>
          <w:rFonts w:ascii="仿宋_GB2312" w:eastAsia="仿宋_GB2312" w:hint="eastAsia"/>
          <w:sz w:val="32"/>
          <w:szCs w:val="32"/>
        </w:rPr>
        <w:t>190.58</w:t>
      </w:r>
      <w:r>
        <w:rPr>
          <w:rFonts w:ascii="仿宋_GB2312" w:eastAsia="仿宋_GB2312" w:hint="eastAsia"/>
          <w:sz w:val="32"/>
          <w:szCs w:val="32"/>
        </w:rPr>
        <w:t>万元，决算数大于预算</w:t>
      </w:r>
      <w:proofErr w:type="gramStart"/>
      <w:r>
        <w:rPr>
          <w:rFonts w:ascii="仿宋_GB2312" w:eastAsia="仿宋_GB2312" w:hint="eastAsia"/>
          <w:sz w:val="32"/>
          <w:szCs w:val="32"/>
        </w:rPr>
        <w:t>数主要</w:t>
      </w:r>
      <w:proofErr w:type="gramEnd"/>
      <w:r>
        <w:rPr>
          <w:rFonts w:ascii="仿宋_GB2312" w:eastAsia="仿宋_GB2312" w:hint="eastAsia"/>
          <w:sz w:val="32"/>
          <w:szCs w:val="32"/>
        </w:rPr>
        <w:t>原因是增加保定市</w:t>
      </w:r>
      <w:r w:rsidR="003735E6">
        <w:rPr>
          <w:rFonts w:ascii="仿宋_GB2312" w:eastAsia="仿宋_GB2312" w:hint="eastAsia"/>
          <w:sz w:val="32"/>
          <w:szCs w:val="32"/>
        </w:rPr>
        <w:t>科协增加增人增资人员经费</w:t>
      </w:r>
      <w:r>
        <w:rPr>
          <w:rFonts w:ascii="仿宋_GB2312" w:eastAsia="仿宋_GB2312" w:hint="eastAsia"/>
          <w:sz w:val="32"/>
          <w:szCs w:val="32"/>
        </w:rPr>
        <w:t>；本年支出</w:t>
      </w:r>
      <w:r w:rsidR="003735E6" w:rsidRPr="003735E6">
        <w:rPr>
          <w:rFonts w:ascii="仿宋_GB2312" w:eastAsia="仿宋_GB2312"/>
          <w:sz w:val="32"/>
          <w:szCs w:val="32"/>
        </w:rPr>
        <w:t>1228.14</w:t>
      </w:r>
      <w:r>
        <w:rPr>
          <w:rFonts w:ascii="仿宋_GB2312" w:eastAsia="仿宋_GB2312" w:hint="eastAsia"/>
          <w:sz w:val="32"/>
          <w:szCs w:val="32"/>
        </w:rPr>
        <w:t>万元，完成年初预算的100%，比年初预算增加</w:t>
      </w:r>
      <w:r w:rsidR="003735E6">
        <w:rPr>
          <w:rFonts w:ascii="仿宋_GB2312" w:eastAsia="仿宋_GB2312" w:hint="eastAsia"/>
          <w:sz w:val="32"/>
          <w:szCs w:val="32"/>
        </w:rPr>
        <w:t>32.39</w:t>
      </w:r>
      <w:r>
        <w:rPr>
          <w:rFonts w:ascii="仿宋_GB2312" w:eastAsia="仿宋_GB2312" w:hint="eastAsia"/>
          <w:sz w:val="32"/>
          <w:szCs w:val="32"/>
        </w:rPr>
        <w:t>万元，决算数大于预算</w:t>
      </w:r>
      <w:proofErr w:type="gramStart"/>
      <w:r>
        <w:rPr>
          <w:rFonts w:ascii="仿宋_GB2312" w:eastAsia="仿宋_GB2312" w:hint="eastAsia"/>
          <w:sz w:val="32"/>
          <w:szCs w:val="32"/>
        </w:rPr>
        <w:t>数主要</w:t>
      </w:r>
      <w:proofErr w:type="gramEnd"/>
      <w:r>
        <w:rPr>
          <w:rFonts w:ascii="仿宋_GB2312" w:eastAsia="仿宋_GB2312" w:hint="eastAsia"/>
          <w:sz w:val="32"/>
          <w:szCs w:val="32"/>
        </w:rPr>
        <w:t>原因是增加</w:t>
      </w:r>
      <w:r w:rsidR="003735E6">
        <w:rPr>
          <w:rFonts w:ascii="仿宋_GB2312" w:eastAsia="仿宋_GB2312" w:hint="eastAsia"/>
          <w:sz w:val="32"/>
          <w:szCs w:val="32"/>
        </w:rPr>
        <w:t>保定市科协增加增人增资人员经费收入</w:t>
      </w:r>
      <w:r>
        <w:rPr>
          <w:rFonts w:ascii="仿宋_GB2312" w:eastAsia="仿宋_GB2312" w:hint="eastAsia"/>
          <w:sz w:val="32"/>
          <w:szCs w:val="32"/>
        </w:rPr>
        <w:t>。</w:t>
      </w:r>
    </w:p>
    <w:p w:rsidR="00B42F5B" w:rsidRDefault="00B42F5B" w:rsidP="00B42F5B">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其中，一般公共预算完成年初预算的100%，比年初预算增加</w:t>
      </w:r>
      <w:r w:rsidR="003735E6">
        <w:rPr>
          <w:rFonts w:ascii="仿宋_GB2312" w:eastAsia="仿宋_GB2312" w:hint="eastAsia"/>
          <w:sz w:val="32"/>
          <w:szCs w:val="32"/>
        </w:rPr>
        <w:t>32.39</w:t>
      </w:r>
      <w:r>
        <w:rPr>
          <w:rFonts w:ascii="仿宋_GB2312" w:eastAsia="仿宋_GB2312" w:hint="eastAsia"/>
          <w:sz w:val="32"/>
          <w:szCs w:val="32"/>
        </w:rPr>
        <w:t>万元，主要是增加增人增资人员经费收入；支出完成年初预算100%，比年初预算增加</w:t>
      </w:r>
      <w:r w:rsidR="003735E6">
        <w:rPr>
          <w:rFonts w:ascii="仿宋_GB2312" w:eastAsia="仿宋_GB2312" w:hint="eastAsia"/>
          <w:sz w:val="32"/>
          <w:szCs w:val="32"/>
        </w:rPr>
        <w:t>32.39</w:t>
      </w:r>
      <w:r>
        <w:rPr>
          <w:rFonts w:ascii="仿宋_GB2312" w:eastAsia="仿宋_GB2312" w:hint="eastAsia"/>
          <w:sz w:val="32"/>
          <w:szCs w:val="32"/>
        </w:rPr>
        <w:t>万元，主要是增加增人增资人员经费支出</w:t>
      </w:r>
    </w:p>
    <w:p w:rsidR="00B42F5B" w:rsidRPr="00DD61EC" w:rsidRDefault="00B42F5B" w:rsidP="00B42F5B">
      <w:pPr>
        <w:spacing w:line="520" w:lineRule="exact"/>
        <w:ind w:firstLineChars="200" w:firstLine="643"/>
        <w:jc w:val="left"/>
        <w:rPr>
          <w:rFonts w:ascii="仿宋" w:eastAsia="仿宋" w:hAnsi="仿宋"/>
          <w:b/>
          <w:sz w:val="32"/>
          <w:szCs w:val="32"/>
        </w:rPr>
      </w:pPr>
      <w:r w:rsidRPr="00DD61EC">
        <w:rPr>
          <w:rFonts w:ascii="仿宋" w:eastAsia="仿宋" w:hAnsi="仿宋" w:hint="eastAsia"/>
          <w:b/>
          <w:sz w:val="32"/>
          <w:szCs w:val="32"/>
        </w:rPr>
        <w:t>（三）一般公共预算基本支出决算情况说明</w:t>
      </w:r>
    </w:p>
    <w:p w:rsidR="00B42F5B" w:rsidRDefault="00B42F5B" w:rsidP="00B42F5B">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2018年度财政拨款基本支出</w:t>
      </w:r>
      <w:r w:rsidR="003735E6">
        <w:rPr>
          <w:rFonts w:ascii="仿宋_GB2312" w:eastAsia="仿宋_GB2312" w:hint="eastAsia"/>
          <w:sz w:val="32"/>
          <w:szCs w:val="32"/>
        </w:rPr>
        <w:t>868.70</w:t>
      </w:r>
      <w:r>
        <w:rPr>
          <w:rFonts w:ascii="仿宋_GB2312" w:eastAsia="仿宋_GB2312" w:hint="eastAsia"/>
          <w:sz w:val="32"/>
          <w:szCs w:val="32"/>
        </w:rPr>
        <w:t>万元，其中：人员经费</w:t>
      </w:r>
      <w:r w:rsidR="003735E6" w:rsidRPr="003735E6">
        <w:rPr>
          <w:rFonts w:ascii="仿宋_GB2312" w:eastAsia="仿宋_GB2312"/>
          <w:sz w:val="32"/>
          <w:szCs w:val="32"/>
        </w:rPr>
        <w:t>802.41</w:t>
      </w:r>
      <w:r>
        <w:rPr>
          <w:rFonts w:ascii="仿宋_GB2312" w:eastAsia="仿宋_GB2312" w:hint="eastAsia"/>
          <w:sz w:val="32"/>
          <w:szCs w:val="32"/>
        </w:rPr>
        <w:t>万元，主要包括基本工资、津贴补贴、奖金、伙食补助费、绩效工资、机关事业单位基本养老保险缴费、职业年金缴费、职工医疗保险缴费、公务员医疗补助缴费、住房公积金、医疗费、其它社会保障缴费、其它工资福利支出、离休费、退休费、抚恤金、生活补助、医疗费补助、奖励金、其它对个人和家庭的补助支出；公用经费</w:t>
      </w:r>
      <w:r w:rsidR="003735E6" w:rsidRPr="003735E6">
        <w:rPr>
          <w:rFonts w:ascii="仿宋_GB2312" w:eastAsia="仿宋_GB2312"/>
          <w:sz w:val="32"/>
          <w:szCs w:val="32"/>
        </w:rPr>
        <w:t>66.29</w:t>
      </w:r>
      <w:r>
        <w:rPr>
          <w:rFonts w:ascii="仿宋_GB2312" w:eastAsia="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它交通费用、税金及附加费用、其它商品和服务支出、办公设备购置、专用设备购置、</w:t>
      </w:r>
      <w:r>
        <w:rPr>
          <w:rFonts w:ascii="仿宋_GB2312" w:eastAsia="仿宋_GB2312" w:hint="eastAsia"/>
          <w:sz w:val="32"/>
          <w:szCs w:val="32"/>
        </w:rPr>
        <w:lastRenderedPageBreak/>
        <w:t>信息网络及软件购置更新、公务用车购置、其它资本性支出。</w:t>
      </w:r>
    </w:p>
    <w:p w:rsidR="00B42F5B" w:rsidRDefault="00B42F5B" w:rsidP="00B42F5B">
      <w:pPr>
        <w:widowControl/>
        <w:spacing w:line="520" w:lineRule="exact"/>
        <w:ind w:firstLineChars="200" w:firstLine="640"/>
        <w:rPr>
          <w:rFonts w:ascii="黑体" w:eastAsia="黑体" w:hAnsi="黑体"/>
          <w:sz w:val="32"/>
          <w:szCs w:val="32"/>
        </w:rPr>
      </w:pPr>
      <w:r w:rsidRPr="00AD165F">
        <w:rPr>
          <w:rFonts w:ascii="黑体" w:eastAsia="黑体" w:hAnsi="黑体"/>
          <w:sz w:val="32"/>
          <w:szCs w:val="32"/>
        </w:rPr>
        <w:t>五、</w:t>
      </w:r>
      <w:r>
        <w:rPr>
          <w:rFonts w:ascii="黑体" w:eastAsia="黑体" w:hAnsi="黑体" w:hint="eastAsia"/>
          <w:sz w:val="32"/>
          <w:szCs w:val="32"/>
        </w:rPr>
        <w:t>一般公共预算</w:t>
      </w:r>
      <w:r w:rsidRPr="00AD165F">
        <w:rPr>
          <w:rFonts w:ascii="黑体" w:eastAsia="黑体" w:hAnsi="黑体"/>
          <w:sz w:val="32"/>
          <w:szCs w:val="32"/>
        </w:rPr>
        <w:t>“三公”经费支出决算情况说明</w:t>
      </w:r>
    </w:p>
    <w:p w:rsidR="00B42F5B" w:rsidRDefault="00B42F5B" w:rsidP="00B42F5B">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本部门2018年度“三公”经费支出共计</w:t>
      </w:r>
      <w:r w:rsidR="00285169">
        <w:rPr>
          <w:rFonts w:ascii="仿宋_GB2312" w:eastAsia="仿宋_GB2312" w:hint="eastAsia"/>
          <w:sz w:val="32"/>
          <w:szCs w:val="32"/>
        </w:rPr>
        <w:t>21.25</w:t>
      </w:r>
      <w:r>
        <w:rPr>
          <w:rFonts w:ascii="仿宋_GB2312" w:eastAsia="仿宋_GB2312" w:hint="eastAsia"/>
          <w:sz w:val="32"/>
          <w:szCs w:val="32"/>
        </w:rPr>
        <w:t>万元，较年初预算减少</w:t>
      </w:r>
      <w:r w:rsidR="00285169">
        <w:rPr>
          <w:rFonts w:ascii="仿宋_GB2312" w:eastAsia="仿宋_GB2312" w:hint="eastAsia"/>
          <w:sz w:val="32"/>
          <w:szCs w:val="32"/>
        </w:rPr>
        <w:t>11.93</w:t>
      </w:r>
      <w:r>
        <w:rPr>
          <w:rFonts w:ascii="仿宋_GB2312" w:eastAsia="仿宋_GB2312" w:hint="eastAsia"/>
          <w:sz w:val="32"/>
          <w:szCs w:val="32"/>
        </w:rPr>
        <w:t>万元，减少</w:t>
      </w:r>
      <w:r w:rsidR="00285169">
        <w:rPr>
          <w:rFonts w:ascii="仿宋_GB2312" w:eastAsia="仿宋_GB2312" w:hint="eastAsia"/>
          <w:sz w:val="32"/>
          <w:szCs w:val="32"/>
        </w:rPr>
        <w:t>64.04</w:t>
      </w:r>
      <w:r>
        <w:rPr>
          <w:rFonts w:ascii="仿宋_GB2312" w:eastAsia="仿宋_GB2312" w:hint="eastAsia"/>
          <w:sz w:val="32"/>
          <w:szCs w:val="32"/>
        </w:rPr>
        <w:t>%，主要是减少公务用车维护费和公务接待费支出；较2017年度</w:t>
      </w:r>
      <w:r w:rsidR="00285169">
        <w:rPr>
          <w:rFonts w:ascii="仿宋_GB2312" w:eastAsia="仿宋_GB2312" w:hint="eastAsia"/>
          <w:sz w:val="32"/>
          <w:szCs w:val="32"/>
        </w:rPr>
        <w:t>8.57万元</w:t>
      </w:r>
      <w:r>
        <w:rPr>
          <w:rFonts w:ascii="仿宋_GB2312" w:eastAsia="仿宋_GB2312" w:hint="eastAsia"/>
          <w:sz w:val="32"/>
          <w:szCs w:val="32"/>
        </w:rPr>
        <w:t>增加</w:t>
      </w:r>
      <w:r w:rsidR="00285169">
        <w:rPr>
          <w:rFonts w:ascii="仿宋_GB2312" w:eastAsia="仿宋_GB2312" w:hint="eastAsia"/>
          <w:sz w:val="32"/>
          <w:szCs w:val="32"/>
        </w:rPr>
        <w:t>12.68</w:t>
      </w:r>
      <w:r>
        <w:rPr>
          <w:rFonts w:ascii="仿宋_GB2312" w:eastAsia="仿宋_GB2312" w:hint="eastAsia"/>
          <w:sz w:val="32"/>
          <w:szCs w:val="32"/>
        </w:rPr>
        <w:t>万元，增长</w:t>
      </w:r>
      <w:r w:rsidR="00285169">
        <w:rPr>
          <w:rFonts w:ascii="仿宋_GB2312" w:eastAsia="仿宋_GB2312" w:hint="eastAsia"/>
          <w:sz w:val="32"/>
          <w:szCs w:val="32"/>
        </w:rPr>
        <w:t>147.95</w:t>
      </w:r>
      <w:r>
        <w:rPr>
          <w:rFonts w:ascii="仿宋_GB2312" w:eastAsia="仿宋_GB2312" w:hint="eastAsia"/>
          <w:sz w:val="32"/>
          <w:szCs w:val="32"/>
        </w:rPr>
        <w:t>%，主要是增长公务用车</w:t>
      </w:r>
      <w:r w:rsidR="00285169">
        <w:rPr>
          <w:rFonts w:ascii="仿宋_GB2312" w:eastAsia="仿宋_GB2312" w:hint="eastAsia"/>
          <w:sz w:val="32"/>
          <w:szCs w:val="32"/>
        </w:rPr>
        <w:t>购置及</w:t>
      </w:r>
      <w:r>
        <w:rPr>
          <w:rFonts w:ascii="仿宋_GB2312" w:eastAsia="仿宋_GB2312" w:hint="eastAsia"/>
          <w:sz w:val="32"/>
          <w:szCs w:val="32"/>
        </w:rPr>
        <w:t>维护费。具体情况如下：</w:t>
      </w:r>
    </w:p>
    <w:p w:rsidR="00B42F5B" w:rsidRPr="00DD61EC" w:rsidRDefault="00B42F5B" w:rsidP="00B42F5B">
      <w:pPr>
        <w:spacing w:line="520" w:lineRule="exact"/>
        <w:ind w:firstLineChars="200" w:firstLine="643"/>
        <w:jc w:val="left"/>
        <w:rPr>
          <w:rFonts w:ascii="仿宋" w:eastAsia="仿宋" w:hAnsi="仿宋"/>
          <w:b/>
          <w:sz w:val="32"/>
          <w:szCs w:val="32"/>
        </w:rPr>
      </w:pPr>
      <w:r w:rsidRPr="00DD61EC">
        <w:rPr>
          <w:rFonts w:ascii="仿宋" w:eastAsia="仿宋" w:hAnsi="仿宋" w:hint="eastAsia"/>
          <w:b/>
          <w:sz w:val="32"/>
          <w:szCs w:val="32"/>
        </w:rPr>
        <w:t>（</w:t>
      </w:r>
      <w:r>
        <w:rPr>
          <w:rFonts w:ascii="仿宋" w:eastAsia="仿宋" w:hAnsi="仿宋" w:hint="eastAsia"/>
          <w:b/>
          <w:sz w:val="32"/>
          <w:szCs w:val="32"/>
        </w:rPr>
        <w:t>一</w:t>
      </w:r>
      <w:r w:rsidRPr="00DD61EC">
        <w:rPr>
          <w:rFonts w:ascii="仿宋" w:eastAsia="仿宋" w:hAnsi="仿宋" w:hint="eastAsia"/>
          <w:b/>
          <w:sz w:val="32"/>
          <w:szCs w:val="32"/>
        </w:rPr>
        <w:t>）</w:t>
      </w:r>
      <w:r>
        <w:rPr>
          <w:rFonts w:ascii="仿宋" w:eastAsia="仿宋" w:hAnsi="仿宋" w:hint="eastAsia"/>
          <w:b/>
          <w:sz w:val="32"/>
          <w:szCs w:val="32"/>
        </w:rPr>
        <w:t>因公出国（境）费支出0万元。</w:t>
      </w:r>
      <w:r>
        <w:rPr>
          <w:rFonts w:ascii="仿宋_GB2312" w:eastAsia="仿宋_GB2312" w:hint="eastAsia"/>
          <w:sz w:val="32"/>
          <w:szCs w:val="32"/>
        </w:rPr>
        <w:t>本部门2018年度无因公</w:t>
      </w:r>
      <w:r w:rsidRPr="00612EBB">
        <w:rPr>
          <w:rFonts w:ascii="仿宋_GB2312" w:eastAsia="仿宋_GB2312" w:hint="eastAsia"/>
          <w:sz w:val="32"/>
          <w:szCs w:val="32"/>
        </w:rPr>
        <w:t>出国（境）费</w:t>
      </w:r>
      <w:r>
        <w:rPr>
          <w:rFonts w:ascii="仿宋_GB2312" w:eastAsia="仿宋_GB2312" w:hint="eastAsia"/>
          <w:sz w:val="32"/>
          <w:szCs w:val="32"/>
        </w:rPr>
        <w:t>支出。</w:t>
      </w:r>
    </w:p>
    <w:p w:rsidR="00B42F5B" w:rsidRDefault="00B42F5B" w:rsidP="00B42F5B">
      <w:pPr>
        <w:spacing w:line="520" w:lineRule="exact"/>
        <w:ind w:firstLineChars="200" w:firstLine="643"/>
        <w:jc w:val="left"/>
        <w:rPr>
          <w:rFonts w:ascii="仿宋_GB2312" w:eastAsia="仿宋_GB2312"/>
          <w:sz w:val="32"/>
          <w:szCs w:val="32"/>
        </w:rPr>
      </w:pPr>
      <w:r w:rsidRPr="00DD61EC">
        <w:rPr>
          <w:rFonts w:ascii="仿宋" w:eastAsia="仿宋" w:hAnsi="仿宋" w:hint="eastAsia"/>
          <w:b/>
          <w:sz w:val="32"/>
          <w:szCs w:val="32"/>
        </w:rPr>
        <w:t>（</w:t>
      </w:r>
      <w:r>
        <w:rPr>
          <w:rFonts w:ascii="仿宋" w:eastAsia="仿宋" w:hAnsi="仿宋" w:hint="eastAsia"/>
          <w:b/>
          <w:sz w:val="32"/>
          <w:szCs w:val="32"/>
        </w:rPr>
        <w:t>二</w:t>
      </w:r>
      <w:r w:rsidRPr="00DD61EC">
        <w:rPr>
          <w:rFonts w:ascii="仿宋" w:eastAsia="仿宋" w:hAnsi="仿宋" w:hint="eastAsia"/>
          <w:b/>
          <w:sz w:val="32"/>
          <w:szCs w:val="32"/>
        </w:rPr>
        <w:t>）</w:t>
      </w:r>
      <w:r>
        <w:rPr>
          <w:rFonts w:ascii="仿宋" w:eastAsia="仿宋" w:hAnsi="仿宋" w:hint="eastAsia"/>
          <w:b/>
          <w:sz w:val="32"/>
          <w:szCs w:val="32"/>
        </w:rPr>
        <w:t>公务用车购置</w:t>
      </w:r>
      <w:r w:rsidR="00285169">
        <w:rPr>
          <w:rFonts w:ascii="仿宋" w:eastAsia="仿宋" w:hAnsi="仿宋" w:hint="eastAsia"/>
          <w:b/>
          <w:sz w:val="32"/>
          <w:szCs w:val="32"/>
        </w:rPr>
        <w:t>17.38万元</w:t>
      </w:r>
      <w:r>
        <w:rPr>
          <w:rFonts w:ascii="仿宋" w:eastAsia="仿宋" w:hAnsi="仿宋" w:hint="eastAsia"/>
          <w:b/>
          <w:sz w:val="32"/>
          <w:szCs w:val="32"/>
        </w:rPr>
        <w:t>及运行维护费支出</w:t>
      </w:r>
      <w:r w:rsidR="00285169">
        <w:rPr>
          <w:rFonts w:ascii="仿宋" w:eastAsia="仿宋" w:hAnsi="仿宋" w:hint="eastAsia"/>
          <w:b/>
          <w:sz w:val="32"/>
          <w:szCs w:val="32"/>
        </w:rPr>
        <w:t>3.87</w:t>
      </w:r>
      <w:r>
        <w:rPr>
          <w:rFonts w:ascii="仿宋" w:eastAsia="仿宋" w:hAnsi="仿宋" w:hint="eastAsia"/>
          <w:b/>
          <w:sz w:val="32"/>
          <w:szCs w:val="32"/>
        </w:rPr>
        <w:t>万元。</w:t>
      </w:r>
      <w:r w:rsidR="00285169">
        <w:rPr>
          <w:rFonts w:ascii="仿宋_GB2312" w:eastAsia="仿宋_GB2312" w:hint="eastAsia"/>
          <w:sz w:val="32"/>
          <w:szCs w:val="32"/>
        </w:rPr>
        <w:t>较年初预算减少11.93万元，减少64.04%，主要是减少公务用车维护费和公务接待费支出；较2017年度8.57万元增加12.68万元，增长147.95%，主要是</w:t>
      </w:r>
      <w:r w:rsidR="00A25673">
        <w:rPr>
          <w:rFonts w:ascii="仿宋_GB2312" w:eastAsia="仿宋_GB2312" w:hint="eastAsia"/>
          <w:sz w:val="32"/>
          <w:szCs w:val="32"/>
        </w:rPr>
        <w:t>冲销去年及</w:t>
      </w:r>
      <w:r w:rsidR="00285169">
        <w:rPr>
          <w:rFonts w:ascii="仿宋_GB2312" w:eastAsia="仿宋_GB2312" w:hint="eastAsia"/>
          <w:sz w:val="32"/>
          <w:szCs w:val="32"/>
        </w:rPr>
        <w:t>增长公务用车购置及维护费。</w:t>
      </w:r>
    </w:p>
    <w:p w:rsidR="00B42F5B" w:rsidRDefault="00B42F5B" w:rsidP="00B42F5B">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其中：</w:t>
      </w:r>
    </w:p>
    <w:p w:rsidR="00B42F5B" w:rsidRPr="00DD61EC" w:rsidRDefault="00B42F5B" w:rsidP="00B42F5B">
      <w:pPr>
        <w:spacing w:line="520" w:lineRule="exact"/>
        <w:ind w:firstLineChars="200" w:firstLine="643"/>
        <w:jc w:val="left"/>
        <w:rPr>
          <w:rFonts w:ascii="仿宋" w:eastAsia="仿宋" w:hAnsi="仿宋"/>
          <w:b/>
          <w:sz w:val="32"/>
          <w:szCs w:val="32"/>
        </w:rPr>
      </w:pPr>
      <w:r w:rsidRPr="00FC6886">
        <w:rPr>
          <w:rFonts w:ascii="仿宋_GB2312" w:eastAsia="仿宋_GB2312" w:hint="eastAsia"/>
          <w:b/>
          <w:sz w:val="32"/>
          <w:szCs w:val="32"/>
        </w:rPr>
        <w:t>公务用车购置费：</w:t>
      </w:r>
      <w:r>
        <w:rPr>
          <w:rFonts w:ascii="仿宋_GB2312" w:eastAsia="仿宋_GB2312" w:hint="eastAsia"/>
          <w:sz w:val="32"/>
          <w:szCs w:val="32"/>
        </w:rPr>
        <w:t>本部门2018</w:t>
      </w:r>
      <w:r w:rsidR="00285169">
        <w:rPr>
          <w:rFonts w:ascii="仿宋_GB2312" w:eastAsia="仿宋_GB2312" w:hint="eastAsia"/>
          <w:sz w:val="32"/>
          <w:szCs w:val="32"/>
        </w:rPr>
        <w:t>年度</w:t>
      </w:r>
      <w:r w:rsidRPr="001800EB">
        <w:rPr>
          <w:rFonts w:ascii="仿宋_GB2312" w:eastAsia="仿宋_GB2312" w:hint="eastAsia"/>
          <w:sz w:val="32"/>
          <w:szCs w:val="32"/>
        </w:rPr>
        <w:t>公务用车购置</w:t>
      </w:r>
      <w:r w:rsidR="00285169">
        <w:rPr>
          <w:rFonts w:ascii="仿宋_GB2312" w:eastAsia="仿宋_GB2312" w:hint="eastAsia"/>
          <w:sz w:val="32"/>
          <w:szCs w:val="32"/>
        </w:rPr>
        <w:t>17.38万元。公务用车</w:t>
      </w:r>
      <w:proofErr w:type="gramStart"/>
      <w:r w:rsidR="00285169">
        <w:rPr>
          <w:rFonts w:ascii="仿宋_GB2312" w:eastAsia="仿宋_GB2312" w:hint="eastAsia"/>
          <w:sz w:val="32"/>
          <w:szCs w:val="32"/>
        </w:rPr>
        <w:t>购置费较年初</w:t>
      </w:r>
      <w:proofErr w:type="gramEnd"/>
      <w:r w:rsidR="00285169">
        <w:rPr>
          <w:rFonts w:ascii="仿宋_GB2312" w:eastAsia="仿宋_GB2312" w:hint="eastAsia"/>
          <w:sz w:val="32"/>
          <w:szCs w:val="32"/>
        </w:rPr>
        <w:t>预算无增加和减少，较上年</w:t>
      </w:r>
      <w:r>
        <w:rPr>
          <w:rFonts w:ascii="仿宋_GB2312" w:eastAsia="仿宋_GB2312" w:hint="eastAsia"/>
          <w:sz w:val="32"/>
          <w:szCs w:val="32"/>
        </w:rPr>
        <w:t>增加</w:t>
      </w:r>
      <w:r w:rsidR="00285169">
        <w:rPr>
          <w:rFonts w:ascii="仿宋_GB2312" w:eastAsia="仿宋_GB2312" w:hint="eastAsia"/>
          <w:sz w:val="32"/>
          <w:szCs w:val="32"/>
        </w:rPr>
        <w:t>17.38万元</w:t>
      </w:r>
      <w:r>
        <w:rPr>
          <w:rFonts w:ascii="仿宋_GB2312" w:eastAsia="仿宋_GB2312" w:hint="eastAsia"/>
          <w:sz w:val="32"/>
          <w:szCs w:val="32"/>
        </w:rPr>
        <w:t>。</w:t>
      </w:r>
    </w:p>
    <w:p w:rsidR="00B42F5B" w:rsidRPr="001800EB" w:rsidRDefault="00B42F5B" w:rsidP="00B42F5B">
      <w:pPr>
        <w:spacing w:line="520" w:lineRule="exact"/>
        <w:ind w:firstLineChars="200" w:firstLine="643"/>
        <w:jc w:val="left"/>
        <w:rPr>
          <w:rFonts w:ascii="仿宋_GB2312" w:eastAsia="仿宋_GB2312"/>
          <w:sz w:val="32"/>
          <w:szCs w:val="32"/>
        </w:rPr>
      </w:pPr>
      <w:r>
        <w:rPr>
          <w:rFonts w:ascii="仿宋" w:eastAsia="仿宋" w:hAnsi="仿宋" w:hint="eastAsia"/>
          <w:b/>
          <w:sz w:val="32"/>
          <w:szCs w:val="32"/>
        </w:rPr>
        <w:t>公务用车运行维护费：</w:t>
      </w:r>
      <w:r>
        <w:rPr>
          <w:rFonts w:ascii="仿宋_GB2312" w:eastAsia="仿宋_GB2312" w:hint="eastAsia"/>
          <w:sz w:val="32"/>
          <w:szCs w:val="32"/>
        </w:rPr>
        <w:t>本部门2018年度</w:t>
      </w:r>
      <w:r w:rsidRPr="001800EB">
        <w:rPr>
          <w:rFonts w:ascii="仿宋_GB2312" w:eastAsia="仿宋_GB2312" w:hint="eastAsia"/>
          <w:sz w:val="32"/>
          <w:szCs w:val="32"/>
        </w:rPr>
        <w:t>公务用车</w:t>
      </w:r>
      <w:r>
        <w:rPr>
          <w:rFonts w:ascii="仿宋_GB2312" w:eastAsia="仿宋_GB2312" w:hint="eastAsia"/>
          <w:sz w:val="32"/>
          <w:szCs w:val="32"/>
        </w:rPr>
        <w:t>保有量</w:t>
      </w:r>
      <w:r w:rsidR="00415722">
        <w:rPr>
          <w:rFonts w:ascii="仿宋_GB2312" w:eastAsia="仿宋_GB2312" w:hint="eastAsia"/>
          <w:sz w:val="32"/>
          <w:szCs w:val="32"/>
        </w:rPr>
        <w:t>3</w:t>
      </w:r>
      <w:r>
        <w:rPr>
          <w:rFonts w:ascii="仿宋_GB2312" w:eastAsia="仿宋_GB2312" w:hint="eastAsia"/>
          <w:sz w:val="32"/>
          <w:szCs w:val="32"/>
        </w:rPr>
        <w:t>辆。公务用车</w:t>
      </w:r>
      <w:r w:rsidRPr="001800EB">
        <w:rPr>
          <w:rFonts w:ascii="仿宋_GB2312" w:eastAsia="仿宋_GB2312" w:hint="eastAsia"/>
          <w:sz w:val="32"/>
          <w:szCs w:val="32"/>
        </w:rPr>
        <w:t>运行维护费</w:t>
      </w:r>
      <w:r>
        <w:rPr>
          <w:rFonts w:ascii="仿宋_GB2312" w:eastAsia="仿宋_GB2312" w:hint="eastAsia"/>
          <w:sz w:val="32"/>
          <w:szCs w:val="32"/>
        </w:rPr>
        <w:t>较年初预算减少5.67万元，降低31.5%，主要是减少公务用车运行维护费；较上年增加</w:t>
      </w:r>
      <w:r w:rsidR="00FC3F4D">
        <w:rPr>
          <w:rFonts w:ascii="仿宋_GB2312" w:eastAsia="仿宋_GB2312" w:hint="eastAsia"/>
          <w:sz w:val="32"/>
          <w:szCs w:val="32"/>
        </w:rPr>
        <w:t>17.38</w:t>
      </w:r>
      <w:r>
        <w:rPr>
          <w:rFonts w:ascii="仿宋_GB2312" w:eastAsia="仿宋_GB2312" w:hint="eastAsia"/>
          <w:sz w:val="32"/>
          <w:szCs w:val="32"/>
        </w:rPr>
        <w:t>万元，增加</w:t>
      </w:r>
      <w:r w:rsidR="00FC3F4D">
        <w:rPr>
          <w:rFonts w:ascii="仿宋_GB2312" w:eastAsia="仿宋_GB2312" w:hint="eastAsia"/>
          <w:sz w:val="32"/>
          <w:szCs w:val="32"/>
        </w:rPr>
        <w:t>147.95</w:t>
      </w:r>
      <w:r>
        <w:rPr>
          <w:rFonts w:ascii="仿宋_GB2312" w:eastAsia="仿宋_GB2312" w:hint="eastAsia"/>
          <w:sz w:val="32"/>
          <w:szCs w:val="32"/>
        </w:rPr>
        <w:t>%，主要是增加公务用车运行</w:t>
      </w:r>
      <w:r w:rsidR="00FC3F4D">
        <w:rPr>
          <w:rFonts w:ascii="仿宋_GB2312" w:eastAsia="仿宋_GB2312" w:hint="eastAsia"/>
          <w:sz w:val="32"/>
          <w:szCs w:val="32"/>
        </w:rPr>
        <w:t>购置</w:t>
      </w:r>
      <w:r>
        <w:rPr>
          <w:rFonts w:ascii="仿宋_GB2312" w:eastAsia="仿宋_GB2312" w:hint="eastAsia"/>
          <w:sz w:val="32"/>
          <w:szCs w:val="32"/>
        </w:rPr>
        <w:t>费。</w:t>
      </w:r>
    </w:p>
    <w:p w:rsidR="00B42F5B" w:rsidRPr="0029551C" w:rsidRDefault="00B42F5B" w:rsidP="0029551C">
      <w:pPr>
        <w:spacing w:line="520" w:lineRule="exact"/>
        <w:ind w:firstLineChars="200" w:firstLine="643"/>
        <w:jc w:val="left"/>
        <w:rPr>
          <w:rFonts w:ascii="仿宋" w:eastAsia="仿宋" w:hAnsi="仿宋"/>
          <w:b/>
          <w:sz w:val="32"/>
          <w:szCs w:val="32"/>
        </w:rPr>
      </w:pPr>
      <w:r w:rsidRPr="00DD61EC">
        <w:rPr>
          <w:rFonts w:ascii="仿宋" w:eastAsia="仿宋" w:hAnsi="仿宋" w:hint="eastAsia"/>
          <w:b/>
          <w:sz w:val="32"/>
          <w:szCs w:val="32"/>
        </w:rPr>
        <w:t>（</w:t>
      </w:r>
      <w:r>
        <w:rPr>
          <w:rFonts w:ascii="仿宋" w:eastAsia="仿宋" w:hAnsi="仿宋" w:hint="eastAsia"/>
          <w:b/>
          <w:sz w:val="32"/>
          <w:szCs w:val="32"/>
        </w:rPr>
        <w:t>三</w:t>
      </w:r>
      <w:r w:rsidRPr="00DD61EC">
        <w:rPr>
          <w:rFonts w:ascii="仿宋" w:eastAsia="仿宋" w:hAnsi="仿宋" w:hint="eastAsia"/>
          <w:b/>
          <w:sz w:val="32"/>
          <w:szCs w:val="32"/>
        </w:rPr>
        <w:t>）</w:t>
      </w:r>
      <w:r>
        <w:rPr>
          <w:rFonts w:ascii="仿宋" w:eastAsia="仿宋" w:hAnsi="仿宋" w:hint="eastAsia"/>
          <w:b/>
          <w:sz w:val="32"/>
          <w:szCs w:val="32"/>
        </w:rPr>
        <w:t>公务接待费支出0</w:t>
      </w:r>
      <w:r w:rsidR="00A25673">
        <w:rPr>
          <w:rFonts w:ascii="仿宋" w:eastAsia="仿宋" w:hAnsi="仿宋" w:hint="eastAsia"/>
          <w:b/>
          <w:sz w:val="32"/>
          <w:szCs w:val="32"/>
        </w:rPr>
        <w:t>.06</w:t>
      </w:r>
      <w:r>
        <w:rPr>
          <w:rFonts w:ascii="仿宋" w:eastAsia="仿宋" w:hAnsi="仿宋" w:hint="eastAsia"/>
          <w:b/>
          <w:sz w:val="32"/>
          <w:szCs w:val="32"/>
        </w:rPr>
        <w:t>万元。</w:t>
      </w:r>
      <w:r>
        <w:rPr>
          <w:rFonts w:ascii="仿宋_GB2312" w:eastAsia="仿宋_GB2312" w:hint="eastAsia"/>
          <w:sz w:val="32"/>
          <w:szCs w:val="32"/>
        </w:rPr>
        <w:t>本部门2018年度无公务接待</w:t>
      </w:r>
      <w:r w:rsidRPr="00612EBB">
        <w:rPr>
          <w:rFonts w:ascii="仿宋_GB2312" w:eastAsia="仿宋_GB2312" w:hint="eastAsia"/>
          <w:sz w:val="32"/>
          <w:szCs w:val="32"/>
        </w:rPr>
        <w:t>费</w:t>
      </w:r>
      <w:r>
        <w:rPr>
          <w:rFonts w:ascii="仿宋_GB2312" w:eastAsia="仿宋_GB2312" w:hint="eastAsia"/>
          <w:sz w:val="32"/>
          <w:szCs w:val="32"/>
        </w:rPr>
        <w:t>支出。公务</w:t>
      </w:r>
      <w:proofErr w:type="gramStart"/>
      <w:r>
        <w:rPr>
          <w:rFonts w:ascii="仿宋_GB2312" w:eastAsia="仿宋_GB2312" w:hint="eastAsia"/>
          <w:sz w:val="32"/>
          <w:szCs w:val="32"/>
        </w:rPr>
        <w:t>接待费较年初</w:t>
      </w:r>
      <w:proofErr w:type="gramEnd"/>
      <w:r>
        <w:rPr>
          <w:rFonts w:ascii="仿宋_GB2312" w:eastAsia="仿宋_GB2312" w:hint="eastAsia"/>
          <w:sz w:val="32"/>
          <w:szCs w:val="32"/>
        </w:rPr>
        <w:t>预算减少3.45万元，减少</w:t>
      </w:r>
      <w:r w:rsidR="00A25673">
        <w:rPr>
          <w:rFonts w:ascii="仿宋_GB2312" w:eastAsia="仿宋_GB2312" w:hint="eastAsia"/>
          <w:sz w:val="32"/>
          <w:szCs w:val="32"/>
        </w:rPr>
        <w:t>99.80</w:t>
      </w:r>
      <w:r>
        <w:rPr>
          <w:rFonts w:ascii="仿宋_GB2312" w:eastAsia="仿宋_GB2312" w:hint="eastAsia"/>
          <w:sz w:val="32"/>
          <w:szCs w:val="32"/>
        </w:rPr>
        <w:t>%，主要是2018年公务接待事项</w:t>
      </w:r>
      <w:r w:rsidR="00A25673">
        <w:rPr>
          <w:rFonts w:ascii="仿宋_GB2312" w:eastAsia="仿宋_GB2312" w:hint="eastAsia"/>
          <w:sz w:val="32"/>
          <w:szCs w:val="32"/>
        </w:rPr>
        <w:t>减少</w:t>
      </w:r>
      <w:r>
        <w:rPr>
          <w:rFonts w:ascii="仿宋_GB2312" w:eastAsia="仿宋_GB2312" w:hint="eastAsia"/>
          <w:sz w:val="32"/>
          <w:szCs w:val="32"/>
        </w:rPr>
        <w:t>，较上年度减少</w:t>
      </w:r>
      <w:r w:rsidR="00A25673">
        <w:rPr>
          <w:rFonts w:ascii="仿宋_GB2312" w:eastAsia="仿宋_GB2312" w:hint="eastAsia"/>
          <w:sz w:val="32"/>
          <w:szCs w:val="32"/>
        </w:rPr>
        <w:t>2.01</w:t>
      </w:r>
      <w:r>
        <w:rPr>
          <w:rFonts w:ascii="仿宋_GB2312" w:eastAsia="仿宋_GB2312" w:hint="eastAsia"/>
          <w:sz w:val="32"/>
          <w:szCs w:val="32"/>
        </w:rPr>
        <w:t>万元，减少</w:t>
      </w:r>
      <w:r w:rsidR="00A25673">
        <w:rPr>
          <w:rFonts w:ascii="仿宋_GB2312" w:eastAsia="仿宋_GB2312" w:hint="eastAsia"/>
          <w:sz w:val="32"/>
          <w:szCs w:val="32"/>
        </w:rPr>
        <w:t>99.80</w:t>
      </w:r>
      <w:r>
        <w:rPr>
          <w:rFonts w:ascii="仿宋_GB2312" w:eastAsia="仿宋_GB2312" w:hint="eastAsia"/>
          <w:sz w:val="32"/>
          <w:szCs w:val="32"/>
        </w:rPr>
        <w:t>%，主要是2018年</w:t>
      </w:r>
      <w:r w:rsidR="00A25673">
        <w:rPr>
          <w:rFonts w:ascii="仿宋_GB2312" w:eastAsia="仿宋_GB2312" w:hint="eastAsia"/>
          <w:sz w:val="32"/>
          <w:szCs w:val="32"/>
        </w:rPr>
        <w:t>来</w:t>
      </w:r>
      <w:proofErr w:type="gramStart"/>
      <w:r w:rsidR="00A25673">
        <w:rPr>
          <w:rFonts w:ascii="仿宋_GB2312" w:eastAsia="仿宋_GB2312" w:hint="eastAsia"/>
          <w:sz w:val="32"/>
          <w:szCs w:val="32"/>
        </w:rPr>
        <w:t>保考察</w:t>
      </w:r>
      <w:proofErr w:type="gramEnd"/>
      <w:r w:rsidR="00A25673">
        <w:rPr>
          <w:rFonts w:ascii="仿宋_GB2312" w:eastAsia="仿宋_GB2312" w:hint="eastAsia"/>
          <w:sz w:val="32"/>
          <w:szCs w:val="32"/>
        </w:rPr>
        <w:t>人员减少</w:t>
      </w:r>
      <w:r>
        <w:rPr>
          <w:rFonts w:ascii="仿宋_GB2312" w:eastAsia="仿宋_GB2312" w:hint="eastAsia"/>
          <w:sz w:val="32"/>
          <w:szCs w:val="32"/>
        </w:rPr>
        <w:t>。</w:t>
      </w:r>
    </w:p>
    <w:p w:rsidR="00B42F5B" w:rsidRDefault="00B42F5B" w:rsidP="00B42F5B">
      <w:pPr>
        <w:widowControl/>
        <w:spacing w:line="520" w:lineRule="exact"/>
        <w:ind w:firstLineChars="200" w:firstLine="640"/>
        <w:rPr>
          <w:rFonts w:ascii="黑体" w:eastAsia="黑体" w:hAnsi="黑体"/>
          <w:sz w:val="32"/>
          <w:szCs w:val="32"/>
        </w:rPr>
      </w:pPr>
      <w:r>
        <w:rPr>
          <w:rFonts w:ascii="黑体" w:eastAsia="黑体" w:hAnsi="黑体" w:hint="eastAsia"/>
          <w:sz w:val="32"/>
          <w:szCs w:val="32"/>
        </w:rPr>
        <w:t>六</w:t>
      </w:r>
      <w:r w:rsidRPr="00AD165F">
        <w:rPr>
          <w:rFonts w:ascii="黑体" w:eastAsia="黑体" w:hAnsi="黑体"/>
          <w:sz w:val="32"/>
          <w:szCs w:val="32"/>
        </w:rPr>
        <w:t>、</w:t>
      </w:r>
      <w:r>
        <w:rPr>
          <w:rFonts w:ascii="黑体" w:eastAsia="黑体" w:hAnsi="黑体" w:hint="eastAsia"/>
          <w:sz w:val="32"/>
          <w:szCs w:val="32"/>
        </w:rPr>
        <w:t>预算绩效情况说明</w:t>
      </w:r>
    </w:p>
    <w:p w:rsidR="00B42F5B" w:rsidRPr="006033F9" w:rsidRDefault="00B42F5B" w:rsidP="00B42F5B">
      <w:pPr>
        <w:widowControl/>
        <w:spacing w:line="500" w:lineRule="exact"/>
        <w:ind w:firstLineChars="200" w:firstLine="640"/>
        <w:rPr>
          <w:rFonts w:eastAsia="仿宋_GB2312"/>
          <w:sz w:val="32"/>
          <w:szCs w:val="32"/>
        </w:rPr>
      </w:pPr>
      <w:r>
        <w:rPr>
          <w:rFonts w:ascii="仿宋_GB2312" w:eastAsia="仿宋_GB2312" w:hAnsi="仿宋" w:hint="eastAsia"/>
          <w:kern w:val="0"/>
          <w:sz w:val="32"/>
          <w:szCs w:val="32"/>
        </w:rPr>
        <w:t>2</w:t>
      </w:r>
      <w:r w:rsidRPr="004E6891">
        <w:rPr>
          <w:rFonts w:ascii="仿宋_GB2312" w:eastAsia="仿宋_GB2312" w:hAnsi="仿宋" w:hint="eastAsia"/>
          <w:kern w:val="0"/>
          <w:sz w:val="32"/>
          <w:szCs w:val="32"/>
        </w:rPr>
        <w:t>01</w:t>
      </w:r>
      <w:r>
        <w:rPr>
          <w:rFonts w:ascii="仿宋_GB2312" w:eastAsia="仿宋_GB2312" w:hAnsi="仿宋" w:hint="eastAsia"/>
          <w:kern w:val="0"/>
          <w:sz w:val="32"/>
          <w:szCs w:val="32"/>
        </w:rPr>
        <w:t>8</w:t>
      </w:r>
      <w:r w:rsidRPr="004E6891">
        <w:rPr>
          <w:rFonts w:ascii="仿宋_GB2312" w:eastAsia="仿宋_GB2312" w:hAnsi="仿宋" w:hint="eastAsia"/>
          <w:kern w:val="0"/>
          <w:sz w:val="32"/>
          <w:szCs w:val="32"/>
        </w:rPr>
        <w:t>年保定市</w:t>
      </w:r>
      <w:r w:rsidR="00FC3F4D">
        <w:rPr>
          <w:rFonts w:ascii="仿宋_GB2312" w:eastAsia="仿宋_GB2312" w:hAnsi="仿宋" w:hint="eastAsia"/>
          <w:kern w:val="0"/>
          <w:sz w:val="32"/>
          <w:szCs w:val="32"/>
        </w:rPr>
        <w:t>科学技术协会</w:t>
      </w:r>
      <w:r w:rsidRPr="004E6891">
        <w:rPr>
          <w:rFonts w:ascii="仿宋_GB2312" w:eastAsia="仿宋_GB2312" w:hAnsi="仿宋" w:hint="eastAsia"/>
          <w:kern w:val="0"/>
          <w:sz w:val="32"/>
          <w:szCs w:val="32"/>
        </w:rPr>
        <w:t>严格按照年初部门预算的绩效目标开展工作，较好地完成了年初预算的各项绩效指标，年底通过绩效评价。</w:t>
      </w:r>
    </w:p>
    <w:p w:rsidR="00B42F5B" w:rsidRPr="00440741" w:rsidRDefault="00B42F5B" w:rsidP="00A25673">
      <w:pPr>
        <w:widowControl/>
        <w:spacing w:line="500" w:lineRule="exact"/>
        <w:ind w:firstLineChars="200" w:firstLine="640"/>
        <w:rPr>
          <w:rFonts w:ascii="黑体" w:eastAsia="黑体" w:hAnsi="黑体"/>
          <w:sz w:val="32"/>
          <w:szCs w:val="32"/>
        </w:rPr>
      </w:pPr>
      <w:r w:rsidRPr="00440741">
        <w:rPr>
          <w:rFonts w:ascii="黑体" w:eastAsia="黑体" w:hAnsi="黑体"/>
          <w:sz w:val="32"/>
          <w:szCs w:val="32"/>
        </w:rPr>
        <w:t>七、其他重要事项的说明</w:t>
      </w:r>
    </w:p>
    <w:p w:rsidR="00B42F5B" w:rsidRPr="00812E96" w:rsidRDefault="00B42F5B" w:rsidP="00B42F5B">
      <w:pPr>
        <w:widowControl/>
        <w:spacing w:line="500" w:lineRule="exact"/>
        <w:ind w:firstLineChars="200" w:firstLine="643"/>
        <w:rPr>
          <w:rFonts w:ascii="仿宋" w:eastAsia="仿宋" w:hAnsi="仿宋"/>
          <w:b/>
          <w:sz w:val="32"/>
          <w:szCs w:val="32"/>
        </w:rPr>
      </w:pPr>
      <w:r w:rsidRPr="00DD61EC">
        <w:rPr>
          <w:rFonts w:ascii="仿宋" w:eastAsia="仿宋" w:hAnsi="仿宋" w:hint="eastAsia"/>
          <w:b/>
          <w:sz w:val="32"/>
          <w:szCs w:val="32"/>
        </w:rPr>
        <w:t>（</w:t>
      </w:r>
      <w:r>
        <w:rPr>
          <w:rFonts w:ascii="仿宋" w:eastAsia="仿宋" w:hAnsi="仿宋" w:hint="eastAsia"/>
          <w:b/>
          <w:sz w:val="32"/>
          <w:szCs w:val="32"/>
        </w:rPr>
        <w:t>一</w:t>
      </w:r>
      <w:r w:rsidRPr="00DD61EC">
        <w:rPr>
          <w:rFonts w:ascii="仿宋" w:eastAsia="仿宋" w:hAnsi="仿宋" w:hint="eastAsia"/>
          <w:b/>
          <w:sz w:val="32"/>
          <w:szCs w:val="32"/>
        </w:rPr>
        <w:t>）</w:t>
      </w:r>
      <w:r w:rsidRPr="00812E96">
        <w:rPr>
          <w:rFonts w:ascii="仿宋" w:eastAsia="仿宋" w:hAnsi="仿宋"/>
          <w:b/>
          <w:sz w:val="32"/>
          <w:szCs w:val="32"/>
        </w:rPr>
        <w:t>机关运行经费情况</w:t>
      </w:r>
    </w:p>
    <w:p w:rsidR="00B42F5B" w:rsidRDefault="00B42F5B" w:rsidP="00B42F5B">
      <w:pPr>
        <w:spacing w:line="520" w:lineRule="exact"/>
        <w:ind w:firstLineChars="200" w:firstLine="640"/>
        <w:jc w:val="left"/>
        <w:outlineLvl w:val="0"/>
        <w:rPr>
          <w:rFonts w:ascii="仿宋_GB2312" w:eastAsia="仿宋_GB2312" w:hAnsi="仿宋"/>
          <w:sz w:val="32"/>
          <w:szCs w:val="32"/>
        </w:rPr>
      </w:pPr>
      <w:r>
        <w:rPr>
          <w:rFonts w:ascii="仿宋_GB2312" w:eastAsia="仿宋_GB2312" w:hAnsi="仿宋" w:hint="eastAsia"/>
          <w:sz w:val="32"/>
          <w:szCs w:val="32"/>
        </w:rPr>
        <w:lastRenderedPageBreak/>
        <w:t>本部门2018年机关</w:t>
      </w:r>
      <w:r w:rsidRPr="00700AF5">
        <w:rPr>
          <w:rFonts w:ascii="仿宋_GB2312" w:eastAsia="仿宋_GB2312" w:hAnsi="仿宋" w:hint="eastAsia"/>
          <w:sz w:val="32"/>
          <w:szCs w:val="32"/>
        </w:rPr>
        <w:t>运行经费</w:t>
      </w:r>
      <w:r w:rsidRPr="00BB69FA">
        <w:rPr>
          <w:rFonts w:eastAsia="仿宋_GB2312"/>
          <w:sz w:val="32"/>
          <w:szCs w:val="32"/>
        </w:rPr>
        <w:t>支出</w:t>
      </w:r>
      <w:r w:rsidR="00FC3F4D" w:rsidRPr="00FC3F4D">
        <w:rPr>
          <w:rFonts w:ascii="仿宋_GB2312" w:eastAsia="仿宋_GB2312" w:hAnsi="仿宋"/>
          <w:sz w:val="32"/>
          <w:szCs w:val="32"/>
        </w:rPr>
        <w:t>66.29</w:t>
      </w:r>
      <w:r w:rsidRPr="00700AF5">
        <w:rPr>
          <w:rFonts w:ascii="仿宋_GB2312" w:eastAsia="仿宋_GB2312" w:hAnsi="仿宋" w:hint="eastAsia"/>
          <w:sz w:val="32"/>
          <w:szCs w:val="32"/>
        </w:rPr>
        <w:t>万元，</w:t>
      </w:r>
      <w:r>
        <w:rPr>
          <w:rFonts w:ascii="仿宋_GB2312" w:eastAsia="仿宋_GB2312" w:hAnsi="仿宋" w:hint="eastAsia"/>
          <w:sz w:val="32"/>
          <w:szCs w:val="32"/>
        </w:rPr>
        <w:t>比2017年度</w:t>
      </w:r>
      <w:r w:rsidR="00FC3F4D">
        <w:rPr>
          <w:rFonts w:ascii="仿宋_GB2312" w:eastAsia="仿宋_GB2312" w:hAnsi="仿宋" w:hint="eastAsia"/>
          <w:sz w:val="32"/>
          <w:szCs w:val="32"/>
        </w:rPr>
        <w:t>72.27</w:t>
      </w:r>
      <w:r w:rsidR="00FC3F4D" w:rsidRPr="00700AF5">
        <w:rPr>
          <w:rFonts w:ascii="仿宋_GB2312" w:eastAsia="仿宋_GB2312" w:hAnsi="仿宋" w:hint="eastAsia"/>
          <w:sz w:val="32"/>
          <w:szCs w:val="32"/>
        </w:rPr>
        <w:t>万元</w:t>
      </w:r>
      <w:r w:rsidR="00FC3F4D">
        <w:rPr>
          <w:rFonts w:ascii="仿宋_GB2312" w:eastAsia="仿宋_GB2312" w:hAnsi="仿宋" w:hint="eastAsia"/>
          <w:sz w:val="32"/>
          <w:szCs w:val="32"/>
        </w:rPr>
        <w:t>减少0.92</w:t>
      </w:r>
      <w:r>
        <w:rPr>
          <w:rFonts w:ascii="仿宋_GB2312" w:eastAsia="仿宋_GB2312" w:hAnsi="仿宋" w:hint="eastAsia"/>
          <w:sz w:val="32"/>
          <w:szCs w:val="32"/>
        </w:rPr>
        <w:t>万元，</w:t>
      </w:r>
      <w:r w:rsidR="00FC3F4D">
        <w:rPr>
          <w:rFonts w:ascii="仿宋_GB2312" w:eastAsia="仿宋_GB2312" w:hAnsi="仿宋" w:hint="eastAsia"/>
          <w:sz w:val="32"/>
          <w:szCs w:val="32"/>
        </w:rPr>
        <w:t>减少1.27</w:t>
      </w:r>
      <w:r>
        <w:rPr>
          <w:rFonts w:ascii="仿宋_GB2312" w:eastAsia="仿宋_GB2312" w:hAnsi="仿宋" w:hint="eastAsia"/>
          <w:sz w:val="32"/>
          <w:szCs w:val="32"/>
        </w:rPr>
        <w:t>%，主要原因是</w:t>
      </w:r>
      <w:r w:rsidR="00FC3F4D">
        <w:rPr>
          <w:rFonts w:eastAsia="仿宋_GB2312" w:hint="eastAsia"/>
          <w:sz w:val="32"/>
          <w:szCs w:val="32"/>
        </w:rPr>
        <w:t>减少</w:t>
      </w:r>
      <w:r>
        <w:rPr>
          <w:rFonts w:ascii="仿宋_GB2312" w:eastAsia="仿宋_GB2312" w:hAnsi="仿宋" w:hint="eastAsia"/>
          <w:sz w:val="32"/>
          <w:szCs w:val="32"/>
        </w:rPr>
        <w:t>办公费和差旅费支出。</w:t>
      </w:r>
    </w:p>
    <w:p w:rsidR="00B42F5B" w:rsidRPr="00812E96" w:rsidRDefault="00B42F5B" w:rsidP="00B42F5B">
      <w:pPr>
        <w:spacing w:line="520" w:lineRule="exact"/>
        <w:ind w:firstLineChars="200" w:firstLine="643"/>
        <w:jc w:val="left"/>
        <w:outlineLvl w:val="0"/>
        <w:rPr>
          <w:rFonts w:ascii="仿宋" w:eastAsia="仿宋" w:hAnsi="仿宋"/>
          <w:b/>
          <w:sz w:val="32"/>
          <w:szCs w:val="32"/>
        </w:rPr>
      </w:pPr>
      <w:r w:rsidRPr="00DD61EC">
        <w:rPr>
          <w:rFonts w:ascii="仿宋" w:eastAsia="仿宋" w:hAnsi="仿宋" w:hint="eastAsia"/>
          <w:b/>
          <w:sz w:val="32"/>
          <w:szCs w:val="32"/>
        </w:rPr>
        <w:t>（</w:t>
      </w:r>
      <w:r>
        <w:rPr>
          <w:rFonts w:ascii="仿宋" w:eastAsia="仿宋" w:hAnsi="仿宋" w:hint="eastAsia"/>
          <w:b/>
          <w:sz w:val="32"/>
          <w:szCs w:val="32"/>
        </w:rPr>
        <w:t>二</w:t>
      </w:r>
      <w:r w:rsidRPr="00DD61EC">
        <w:rPr>
          <w:rFonts w:ascii="仿宋" w:eastAsia="仿宋" w:hAnsi="仿宋" w:hint="eastAsia"/>
          <w:b/>
          <w:sz w:val="32"/>
          <w:szCs w:val="32"/>
        </w:rPr>
        <w:t>）</w:t>
      </w:r>
      <w:r w:rsidRPr="00812E96">
        <w:rPr>
          <w:rFonts w:ascii="仿宋" w:eastAsia="仿宋" w:hAnsi="仿宋"/>
          <w:b/>
          <w:sz w:val="32"/>
          <w:szCs w:val="32"/>
        </w:rPr>
        <w:t>政府采购情况</w:t>
      </w:r>
    </w:p>
    <w:p w:rsidR="00B42F5B" w:rsidRDefault="00B42F5B" w:rsidP="00B42F5B">
      <w:pPr>
        <w:spacing w:line="520" w:lineRule="exact"/>
        <w:ind w:firstLineChars="200" w:firstLine="640"/>
        <w:jc w:val="left"/>
        <w:outlineLvl w:val="0"/>
        <w:rPr>
          <w:rFonts w:eastAsia="仿宋_GB2312"/>
          <w:sz w:val="32"/>
          <w:szCs w:val="32"/>
        </w:rPr>
      </w:pPr>
      <w:r w:rsidRPr="00BB69FA">
        <w:rPr>
          <w:rFonts w:eastAsia="仿宋_GB2312"/>
          <w:sz w:val="32"/>
          <w:szCs w:val="32"/>
        </w:rPr>
        <w:t>本部门</w:t>
      </w:r>
      <w:r w:rsidRPr="00BB69FA">
        <w:rPr>
          <w:rFonts w:eastAsia="仿宋_GB2312"/>
          <w:sz w:val="32"/>
          <w:szCs w:val="32"/>
        </w:rPr>
        <w:t>201</w:t>
      </w:r>
      <w:r>
        <w:rPr>
          <w:rFonts w:eastAsia="仿宋_GB2312" w:hint="eastAsia"/>
          <w:sz w:val="32"/>
          <w:szCs w:val="32"/>
        </w:rPr>
        <w:t>8</w:t>
      </w:r>
      <w:r w:rsidRPr="00BB69FA">
        <w:rPr>
          <w:rFonts w:eastAsia="仿宋_GB2312"/>
          <w:sz w:val="32"/>
          <w:szCs w:val="32"/>
        </w:rPr>
        <w:t>年政府采购支出总额</w:t>
      </w:r>
      <w:r w:rsidR="00FC3F4D">
        <w:rPr>
          <w:rFonts w:eastAsia="仿宋_GB2312" w:hint="eastAsia"/>
          <w:sz w:val="32"/>
          <w:szCs w:val="32"/>
        </w:rPr>
        <w:t>0.00</w:t>
      </w:r>
      <w:r w:rsidRPr="00BB69FA">
        <w:rPr>
          <w:rFonts w:eastAsia="仿宋_GB2312"/>
          <w:sz w:val="32"/>
          <w:szCs w:val="32"/>
        </w:rPr>
        <w:t>万元，</w:t>
      </w:r>
      <w:r w:rsidR="00FC3F4D">
        <w:rPr>
          <w:rFonts w:eastAsia="仿宋_GB2312" w:hint="eastAsia"/>
          <w:sz w:val="32"/>
          <w:szCs w:val="32"/>
        </w:rPr>
        <w:t>以空表列示</w:t>
      </w:r>
      <w:r w:rsidRPr="00BB69FA">
        <w:rPr>
          <w:rFonts w:eastAsia="仿宋_GB2312"/>
          <w:sz w:val="32"/>
          <w:szCs w:val="32"/>
        </w:rPr>
        <w:t>。</w:t>
      </w:r>
    </w:p>
    <w:p w:rsidR="00B42F5B" w:rsidRPr="00812E96" w:rsidRDefault="00B42F5B" w:rsidP="00B42F5B">
      <w:pPr>
        <w:spacing w:line="520" w:lineRule="exact"/>
        <w:ind w:firstLineChars="200" w:firstLine="643"/>
        <w:jc w:val="left"/>
        <w:outlineLvl w:val="0"/>
        <w:rPr>
          <w:rFonts w:ascii="仿宋" w:eastAsia="仿宋" w:hAnsi="仿宋"/>
          <w:b/>
          <w:sz w:val="32"/>
          <w:szCs w:val="32"/>
        </w:rPr>
      </w:pPr>
      <w:r w:rsidRPr="00DD61EC">
        <w:rPr>
          <w:rFonts w:ascii="仿宋" w:eastAsia="仿宋" w:hAnsi="仿宋" w:hint="eastAsia"/>
          <w:b/>
          <w:sz w:val="32"/>
          <w:szCs w:val="32"/>
        </w:rPr>
        <w:t>（</w:t>
      </w:r>
      <w:r>
        <w:rPr>
          <w:rFonts w:ascii="仿宋" w:eastAsia="仿宋" w:hAnsi="仿宋" w:hint="eastAsia"/>
          <w:b/>
          <w:sz w:val="32"/>
          <w:szCs w:val="32"/>
        </w:rPr>
        <w:t>三</w:t>
      </w:r>
      <w:r w:rsidRPr="00DD61EC">
        <w:rPr>
          <w:rFonts w:ascii="仿宋" w:eastAsia="仿宋" w:hAnsi="仿宋" w:hint="eastAsia"/>
          <w:b/>
          <w:sz w:val="32"/>
          <w:szCs w:val="32"/>
        </w:rPr>
        <w:t>）</w:t>
      </w:r>
      <w:r w:rsidRPr="00ED4FB2">
        <w:rPr>
          <w:rFonts w:ascii="仿宋" w:eastAsia="仿宋" w:hAnsi="仿宋"/>
          <w:b/>
          <w:sz w:val="32"/>
          <w:szCs w:val="32"/>
        </w:rPr>
        <w:t>国有资产占用情况</w:t>
      </w:r>
    </w:p>
    <w:p w:rsidR="00B42F5B" w:rsidRDefault="00B42F5B" w:rsidP="00B42F5B">
      <w:pPr>
        <w:widowControl/>
        <w:spacing w:line="500" w:lineRule="exact"/>
        <w:ind w:firstLineChars="200" w:firstLine="640"/>
        <w:rPr>
          <w:rFonts w:eastAsia="仿宋_GB2312"/>
          <w:sz w:val="32"/>
          <w:szCs w:val="32"/>
        </w:rPr>
      </w:pPr>
      <w:r w:rsidRPr="00BB69FA">
        <w:rPr>
          <w:rFonts w:eastAsia="仿宋_GB2312"/>
          <w:sz w:val="32"/>
          <w:szCs w:val="32"/>
        </w:rPr>
        <w:t>截至</w:t>
      </w:r>
      <w:r w:rsidRPr="00BB69FA">
        <w:rPr>
          <w:rFonts w:eastAsia="仿宋_GB2312"/>
          <w:sz w:val="32"/>
          <w:szCs w:val="32"/>
        </w:rPr>
        <w:t>201</w:t>
      </w:r>
      <w:r>
        <w:rPr>
          <w:rFonts w:eastAsia="仿宋_GB2312" w:hint="eastAsia"/>
          <w:sz w:val="32"/>
          <w:szCs w:val="32"/>
        </w:rPr>
        <w:t>8</w:t>
      </w:r>
      <w:r w:rsidRPr="00BB69FA">
        <w:rPr>
          <w:rFonts w:eastAsia="仿宋_GB2312"/>
          <w:sz w:val="32"/>
          <w:szCs w:val="32"/>
        </w:rPr>
        <w:t>年</w:t>
      </w:r>
      <w:r w:rsidRPr="00BB69FA">
        <w:rPr>
          <w:rFonts w:eastAsia="仿宋_GB2312"/>
          <w:sz w:val="32"/>
          <w:szCs w:val="32"/>
        </w:rPr>
        <w:t>12</w:t>
      </w:r>
      <w:r w:rsidRPr="00BB69FA">
        <w:rPr>
          <w:rFonts w:eastAsia="仿宋_GB2312"/>
          <w:sz w:val="32"/>
          <w:szCs w:val="32"/>
        </w:rPr>
        <w:t>月</w:t>
      </w:r>
      <w:r w:rsidRPr="00BB69FA">
        <w:rPr>
          <w:rFonts w:eastAsia="仿宋_GB2312"/>
          <w:sz w:val="32"/>
          <w:szCs w:val="32"/>
        </w:rPr>
        <w:t>31</w:t>
      </w:r>
      <w:r w:rsidRPr="00BB69FA">
        <w:rPr>
          <w:rFonts w:eastAsia="仿宋_GB2312"/>
          <w:sz w:val="32"/>
          <w:szCs w:val="32"/>
        </w:rPr>
        <w:t>日，本部门共有车辆</w:t>
      </w:r>
      <w:r w:rsidR="00415722">
        <w:rPr>
          <w:rFonts w:eastAsia="仿宋_GB2312" w:hint="eastAsia"/>
          <w:sz w:val="32"/>
          <w:szCs w:val="32"/>
        </w:rPr>
        <w:t>3</w:t>
      </w:r>
      <w:r w:rsidRPr="00BB69FA">
        <w:rPr>
          <w:rFonts w:eastAsia="仿宋_GB2312"/>
          <w:sz w:val="32"/>
          <w:szCs w:val="32"/>
        </w:rPr>
        <w:t>辆，</w:t>
      </w:r>
      <w:r w:rsidR="00415722">
        <w:rPr>
          <w:rFonts w:eastAsia="仿宋_GB2312" w:hint="eastAsia"/>
          <w:sz w:val="32"/>
          <w:szCs w:val="32"/>
        </w:rPr>
        <w:t>比上年减少</w:t>
      </w:r>
      <w:r w:rsidR="00415722">
        <w:rPr>
          <w:rFonts w:eastAsia="仿宋_GB2312" w:hint="eastAsia"/>
          <w:sz w:val="32"/>
          <w:szCs w:val="32"/>
        </w:rPr>
        <w:t>1</w:t>
      </w:r>
      <w:r w:rsidR="00415722">
        <w:rPr>
          <w:rFonts w:eastAsia="仿宋_GB2312" w:hint="eastAsia"/>
          <w:sz w:val="32"/>
          <w:szCs w:val="32"/>
        </w:rPr>
        <w:t>辆</w:t>
      </w:r>
      <w:r>
        <w:rPr>
          <w:rFonts w:eastAsia="仿宋_GB2312" w:hint="eastAsia"/>
          <w:sz w:val="32"/>
          <w:szCs w:val="32"/>
        </w:rPr>
        <w:t>，主要是公务用车改革减少车辆编制</w:t>
      </w:r>
      <w:r w:rsidR="00415722">
        <w:rPr>
          <w:rFonts w:eastAsia="仿宋_GB2312" w:hint="eastAsia"/>
          <w:sz w:val="32"/>
          <w:szCs w:val="32"/>
        </w:rPr>
        <w:t>3</w:t>
      </w:r>
      <w:r>
        <w:rPr>
          <w:rFonts w:eastAsia="仿宋_GB2312" w:hint="eastAsia"/>
          <w:sz w:val="32"/>
          <w:szCs w:val="32"/>
        </w:rPr>
        <w:t>2</w:t>
      </w:r>
      <w:r>
        <w:rPr>
          <w:rFonts w:eastAsia="仿宋_GB2312" w:hint="eastAsia"/>
          <w:sz w:val="32"/>
          <w:szCs w:val="32"/>
        </w:rPr>
        <w:t>辆，并报废处理</w:t>
      </w:r>
      <w:r w:rsidR="00415722">
        <w:rPr>
          <w:rFonts w:eastAsia="仿宋_GB2312" w:hint="eastAsia"/>
          <w:sz w:val="32"/>
          <w:szCs w:val="32"/>
        </w:rPr>
        <w:t>1</w:t>
      </w:r>
      <w:r w:rsidR="00415722">
        <w:rPr>
          <w:rFonts w:eastAsia="仿宋_GB2312" w:hint="eastAsia"/>
          <w:sz w:val="32"/>
          <w:szCs w:val="32"/>
        </w:rPr>
        <w:t>辆</w:t>
      </w:r>
      <w:r>
        <w:rPr>
          <w:rFonts w:eastAsia="仿宋_GB2312" w:hint="eastAsia"/>
          <w:sz w:val="32"/>
          <w:szCs w:val="32"/>
        </w:rPr>
        <w:t>。</w:t>
      </w:r>
      <w:r w:rsidRPr="00BB69FA">
        <w:rPr>
          <w:rFonts w:eastAsia="仿宋_GB2312"/>
          <w:sz w:val="32"/>
          <w:szCs w:val="32"/>
        </w:rPr>
        <w:t>其中，</w:t>
      </w:r>
      <w:r w:rsidR="00415722">
        <w:rPr>
          <w:rFonts w:eastAsia="仿宋_GB2312" w:hint="eastAsia"/>
          <w:sz w:val="32"/>
          <w:szCs w:val="32"/>
        </w:rPr>
        <w:t>公务用车</w:t>
      </w:r>
      <w:r>
        <w:rPr>
          <w:rFonts w:eastAsia="仿宋_GB2312" w:hint="eastAsia"/>
          <w:sz w:val="32"/>
          <w:szCs w:val="32"/>
        </w:rPr>
        <w:t>车</w:t>
      </w:r>
      <w:r w:rsidR="00FC3F4D">
        <w:rPr>
          <w:rFonts w:eastAsia="仿宋_GB2312" w:hint="eastAsia"/>
          <w:sz w:val="32"/>
          <w:szCs w:val="32"/>
        </w:rPr>
        <w:t>1</w:t>
      </w:r>
      <w:r w:rsidR="00FC3F4D">
        <w:rPr>
          <w:rFonts w:eastAsia="仿宋_GB2312" w:hint="eastAsia"/>
          <w:sz w:val="32"/>
          <w:szCs w:val="32"/>
        </w:rPr>
        <w:t>辆</w:t>
      </w:r>
      <w:r>
        <w:rPr>
          <w:rFonts w:eastAsia="仿宋_GB2312" w:hint="eastAsia"/>
          <w:sz w:val="32"/>
          <w:szCs w:val="32"/>
        </w:rPr>
        <w:t>，其它用车主要是已报废未处理的</w:t>
      </w:r>
      <w:r w:rsidR="00FC3F4D">
        <w:rPr>
          <w:rFonts w:eastAsia="仿宋_GB2312" w:hint="eastAsia"/>
          <w:sz w:val="32"/>
          <w:szCs w:val="32"/>
        </w:rPr>
        <w:t>1</w:t>
      </w:r>
      <w:r>
        <w:rPr>
          <w:rFonts w:eastAsia="仿宋_GB2312" w:hint="eastAsia"/>
          <w:sz w:val="32"/>
          <w:szCs w:val="32"/>
        </w:rPr>
        <w:t>辆单位</w:t>
      </w:r>
      <w:r w:rsidRPr="00BB69FA">
        <w:rPr>
          <w:rFonts w:eastAsia="仿宋_GB2312"/>
          <w:sz w:val="32"/>
          <w:szCs w:val="32"/>
        </w:rPr>
        <w:t>一般公务用车</w:t>
      </w:r>
      <w:r>
        <w:rPr>
          <w:rFonts w:eastAsia="仿宋_GB2312" w:hint="eastAsia"/>
          <w:sz w:val="32"/>
          <w:szCs w:val="32"/>
        </w:rPr>
        <w:t>。</w:t>
      </w:r>
    </w:p>
    <w:p w:rsidR="00B42F5B" w:rsidRDefault="00B42F5B" w:rsidP="00B42F5B">
      <w:pPr>
        <w:widowControl/>
        <w:spacing w:line="500" w:lineRule="exact"/>
        <w:ind w:firstLineChars="200" w:firstLine="640"/>
        <w:rPr>
          <w:rFonts w:eastAsia="仿宋_GB2312"/>
          <w:sz w:val="32"/>
          <w:szCs w:val="32"/>
        </w:rPr>
      </w:pPr>
      <w:r w:rsidRPr="00BB69FA">
        <w:rPr>
          <w:rFonts w:eastAsia="仿宋_GB2312"/>
          <w:sz w:val="32"/>
          <w:szCs w:val="32"/>
        </w:rPr>
        <w:t>单位价值</w:t>
      </w:r>
      <w:r w:rsidRPr="00BB69FA">
        <w:rPr>
          <w:rFonts w:eastAsia="仿宋_GB2312"/>
          <w:sz w:val="32"/>
          <w:szCs w:val="32"/>
        </w:rPr>
        <w:t>50</w:t>
      </w:r>
      <w:r w:rsidRPr="00BB69FA">
        <w:rPr>
          <w:rFonts w:eastAsia="仿宋_GB2312"/>
          <w:sz w:val="32"/>
          <w:szCs w:val="32"/>
        </w:rPr>
        <w:t>万元以上</w:t>
      </w:r>
      <w:r>
        <w:rPr>
          <w:rFonts w:eastAsia="仿宋_GB2312" w:hint="eastAsia"/>
          <w:sz w:val="32"/>
          <w:szCs w:val="32"/>
        </w:rPr>
        <w:t>通用</w:t>
      </w:r>
      <w:r w:rsidRPr="00BB69FA">
        <w:rPr>
          <w:rFonts w:eastAsia="仿宋_GB2312"/>
          <w:sz w:val="32"/>
          <w:szCs w:val="32"/>
        </w:rPr>
        <w:t>设备</w:t>
      </w:r>
      <w:r>
        <w:rPr>
          <w:rFonts w:eastAsia="仿宋_GB2312" w:hint="eastAsia"/>
          <w:sz w:val="32"/>
          <w:szCs w:val="32"/>
        </w:rPr>
        <w:t>0</w:t>
      </w:r>
      <w:r w:rsidRPr="00BB69FA">
        <w:rPr>
          <w:rFonts w:eastAsia="仿宋_GB2312"/>
          <w:sz w:val="32"/>
          <w:szCs w:val="32"/>
        </w:rPr>
        <w:t>台（套），</w:t>
      </w:r>
      <w:r>
        <w:rPr>
          <w:rFonts w:eastAsia="仿宋_GB2312" w:hint="eastAsia"/>
          <w:sz w:val="32"/>
          <w:szCs w:val="32"/>
        </w:rPr>
        <w:t>比上年无增加和减少，</w:t>
      </w:r>
      <w:r w:rsidRPr="00BB69FA">
        <w:rPr>
          <w:rFonts w:eastAsia="仿宋_GB2312"/>
          <w:sz w:val="32"/>
          <w:szCs w:val="32"/>
        </w:rPr>
        <w:t>单位价值</w:t>
      </w:r>
      <w:r w:rsidRPr="00BB69FA">
        <w:rPr>
          <w:rFonts w:eastAsia="仿宋_GB2312"/>
          <w:sz w:val="32"/>
          <w:szCs w:val="32"/>
        </w:rPr>
        <w:t>100</w:t>
      </w:r>
      <w:r w:rsidRPr="00BB69FA">
        <w:rPr>
          <w:rFonts w:eastAsia="仿宋_GB2312"/>
          <w:sz w:val="32"/>
          <w:szCs w:val="32"/>
        </w:rPr>
        <w:t>万元以上</w:t>
      </w:r>
      <w:r>
        <w:rPr>
          <w:rFonts w:eastAsia="仿宋_GB2312" w:hint="eastAsia"/>
          <w:sz w:val="32"/>
          <w:szCs w:val="32"/>
        </w:rPr>
        <w:t>专用</w:t>
      </w:r>
      <w:r w:rsidRPr="00BB69FA">
        <w:rPr>
          <w:rFonts w:eastAsia="仿宋_GB2312"/>
          <w:sz w:val="32"/>
          <w:szCs w:val="32"/>
        </w:rPr>
        <w:t>设备</w:t>
      </w:r>
      <w:r>
        <w:rPr>
          <w:rFonts w:eastAsia="仿宋_GB2312" w:hint="eastAsia"/>
          <w:sz w:val="32"/>
          <w:szCs w:val="32"/>
        </w:rPr>
        <w:t>0</w:t>
      </w:r>
      <w:r w:rsidRPr="00BB69FA">
        <w:rPr>
          <w:rFonts w:eastAsia="仿宋_GB2312"/>
          <w:sz w:val="32"/>
          <w:szCs w:val="32"/>
        </w:rPr>
        <w:t>台（套）</w:t>
      </w:r>
      <w:r>
        <w:rPr>
          <w:rFonts w:eastAsia="仿宋_GB2312" w:hint="eastAsia"/>
          <w:sz w:val="32"/>
          <w:szCs w:val="32"/>
        </w:rPr>
        <w:t>，比上年无增加和减少</w:t>
      </w:r>
      <w:r w:rsidRPr="00BB69FA">
        <w:rPr>
          <w:rFonts w:eastAsia="仿宋_GB2312"/>
          <w:sz w:val="32"/>
          <w:szCs w:val="32"/>
        </w:rPr>
        <w:t>。</w:t>
      </w:r>
    </w:p>
    <w:p w:rsidR="00B42F5B" w:rsidRPr="00812E96" w:rsidRDefault="00B42F5B" w:rsidP="00B42F5B">
      <w:pPr>
        <w:spacing w:line="520" w:lineRule="exact"/>
        <w:ind w:firstLineChars="200" w:firstLine="643"/>
        <w:jc w:val="left"/>
        <w:outlineLvl w:val="0"/>
        <w:rPr>
          <w:rFonts w:ascii="仿宋" w:eastAsia="仿宋" w:hAnsi="仿宋"/>
          <w:b/>
          <w:sz w:val="32"/>
          <w:szCs w:val="32"/>
        </w:rPr>
      </w:pPr>
      <w:r w:rsidRPr="00DD61EC">
        <w:rPr>
          <w:rFonts w:ascii="仿宋" w:eastAsia="仿宋" w:hAnsi="仿宋" w:hint="eastAsia"/>
          <w:b/>
          <w:sz w:val="32"/>
          <w:szCs w:val="32"/>
        </w:rPr>
        <w:t>（</w:t>
      </w:r>
      <w:r>
        <w:rPr>
          <w:rFonts w:ascii="仿宋" w:eastAsia="仿宋" w:hAnsi="仿宋" w:hint="eastAsia"/>
          <w:b/>
          <w:sz w:val="32"/>
          <w:szCs w:val="32"/>
        </w:rPr>
        <w:t>四</w:t>
      </w:r>
      <w:r w:rsidRPr="00DD61EC">
        <w:rPr>
          <w:rFonts w:ascii="仿宋" w:eastAsia="仿宋" w:hAnsi="仿宋" w:hint="eastAsia"/>
          <w:b/>
          <w:sz w:val="32"/>
          <w:szCs w:val="32"/>
        </w:rPr>
        <w:t>）</w:t>
      </w:r>
      <w:r w:rsidRPr="003F32AA">
        <w:rPr>
          <w:rFonts w:ascii="仿宋" w:eastAsia="仿宋" w:hAnsi="仿宋"/>
          <w:b/>
          <w:sz w:val="32"/>
          <w:szCs w:val="32"/>
        </w:rPr>
        <w:t>其他需要说明的情况</w:t>
      </w:r>
    </w:p>
    <w:p w:rsidR="00B42F5B" w:rsidRPr="003F32AA" w:rsidRDefault="00B42F5B" w:rsidP="00B42F5B">
      <w:pPr>
        <w:widowControl/>
        <w:spacing w:line="500" w:lineRule="exact"/>
        <w:ind w:firstLineChars="200" w:firstLine="640"/>
        <w:rPr>
          <w:rFonts w:ascii="仿宋_GB2312" w:eastAsia="仿宋_GB2312"/>
          <w:sz w:val="32"/>
          <w:szCs w:val="32"/>
        </w:rPr>
      </w:pPr>
      <w:r w:rsidRPr="003F32AA">
        <w:rPr>
          <w:rFonts w:ascii="仿宋_GB2312" w:eastAsia="仿宋_GB2312" w:hint="eastAsia"/>
          <w:sz w:val="32"/>
          <w:szCs w:val="32"/>
        </w:rPr>
        <w:t>1、</w:t>
      </w:r>
      <w:r>
        <w:rPr>
          <w:rFonts w:ascii="仿宋_GB2312" w:eastAsia="仿宋_GB2312" w:hint="eastAsia"/>
          <w:sz w:val="32"/>
          <w:szCs w:val="32"/>
        </w:rPr>
        <w:t>本部门</w:t>
      </w:r>
      <w:r w:rsidR="002C01CC" w:rsidRPr="002C01CC">
        <w:rPr>
          <w:rFonts w:ascii="仿宋_GB2312" w:eastAsia="仿宋_GB2312" w:hint="eastAsia"/>
          <w:sz w:val="32"/>
          <w:szCs w:val="32"/>
        </w:rPr>
        <w:t>无政府性基金预算</w:t>
      </w:r>
      <w:r w:rsidR="002C01CC" w:rsidRPr="003F32AA">
        <w:rPr>
          <w:rFonts w:ascii="仿宋_GB2312" w:eastAsia="仿宋_GB2312" w:hint="eastAsia"/>
          <w:sz w:val="32"/>
          <w:szCs w:val="32"/>
        </w:rPr>
        <w:t>财政拨款</w:t>
      </w:r>
      <w:r w:rsidR="002C01CC">
        <w:rPr>
          <w:rFonts w:ascii="仿宋_GB2312" w:eastAsia="仿宋_GB2312" w:hint="eastAsia"/>
          <w:sz w:val="32"/>
          <w:szCs w:val="32"/>
        </w:rPr>
        <w:t>收支及结转结余情况、</w:t>
      </w:r>
      <w:r>
        <w:rPr>
          <w:rFonts w:ascii="仿宋_GB2312" w:eastAsia="仿宋_GB2312" w:hint="eastAsia"/>
          <w:sz w:val="32"/>
          <w:szCs w:val="32"/>
        </w:rPr>
        <w:t>2018年度</w:t>
      </w:r>
      <w:r w:rsidRPr="003F32AA">
        <w:rPr>
          <w:rFonts w:ascii="仿宋_GB2312" w:eastAsia="仿宋_GB2312" w:hint="eastAsia"/>
          <w:sz w:val="32"/>
          <w:szCs w:val="32"/>
        </w:rPr>
        <w:t>无国有资本经营预算财政拨款</w:t>
      </w:r>
      <w:r>
        <w:rPr>
          <w:rFonts w:ascii="仿宋_GB2312" w:eastAsia="仿宋_GB2312" w:hint="eastAsia"/>
          <w:sz w:val="32"/>
          <w:szCs w:val="32"/>
        </w:rPr>
        <w:t>收支及结转结余情况</w:t>
      </w:r>
      <w:r w:rsidR="002C01CC">
        <w:rPr>
          <w:rFonts w:ascii="仿宋_GB2312" w:eastAsia="仿宋_GB2312" w:hint="eastAsia"/>
          <w:sz w:val="32"/>
          <w:szCs w:val="32"/>
        </w:rPr>
        <w:t>、</w:t>
      </w:r>
      <w:r w:rsidR="002C01CC" w:rsidRPr="002C01CC">
        <w:rPr>
          <w:rFonts w:ascii="仿宋_GB2312" w:eastAsia="仿宋_GB2312" w:hint="eastAsia"/>
          <w:sz w:val="32"/>
          <w:szCs w:val="32"/>
        </w:rPr>
        <w:t>政府采购情况</w:t>
      </w:r>
      <w:r w:rsidR="002C01CC" w:rsidRPr="003F32AA">
        <w:rPr>
          <w:rFonts w:ascii="仿宋_GB2312" w:eastAsia="仿宋_GB2312" w:hint="eastAsia"/>
          <w:sz w:val="32"/>
          <w:szCs w:val="32"/>
        </w:rPr>
        <w:t>预算财政拨款</w:t>
      </w:r>
      <w:r w:rsidR="002C01CC">
        <w:rPr>
          <w:rFonts w:ascii="仿宋_GB2312" w:eastAsia="仿宋_GB2312" w:hint="eastAsia"/>
          <w:sz w:val="32"/>
          <w:szCs w:val="32"/>
        </w:rPr>
        <w:t>收支及结转结余情况</w:t>
      </w:r>
      <w:r w:rsidR="002C01CC" w:rsidRPr="003F32AA">
        <w:rPr>
          <w:rFonts w:ascii="仿宋_GB2312" w:eastAsia="仿宋_GB2312" w:hint="eastAsia"/>
          <w:sz w:val="32"/>
          <w:szCs w:val="32"/>
        </w:rPr>
        <w:t>，</w:t>
      </w:r>
      <w:proofErr w:type="gramStart"/>
      <w:r w:rsidR="002C01CC">
        <w:rPr>
          <w:rFonts w:ascii="仿宋_GB2312" w:eastAsia="仿宋_GB2312" w:hint="eastAsia"/>
          <w:sz w:val="32"/>
          <w:szCs w:val="32"/>
        </w:rPr>
        <w:t>故公开</w:t>
      </w:r>
      <w:proofErr w:type="gramEnd"/>
      <w:r w:rsidR="002C01CC">
        <w:rPr>
          <w:rFonts w:ascii="仿宋_GB2312" w:eastAsia="仿宋_GB2312" w:hint="eastAsia"/>
          <w:sz w:val="32"/>
          <w:szCs w:val="32"/>
        </w:rPr>
        <w:t>08、09、10表以</w:t>
      </w:r>
      <w:r w:rsidR="002C01CC" w:rsidRPr="003F32AA">
        <w:rPr>
          <w:rFonts w:ascii="仿宋_GB2312" w:eastAsia="仿宋_GB2312" w:hint="eastAsia"/>
          <w:sz w:val="32"/>
          <w:szCs w:val="32"/>
        </w:rPr>
        <w:t>空表列示</w:t>
      </w:r>
      <w:r w:rsidRPr="003F32AA">
        <w:rPr>
          <w:rFonts w:ascii="仿宋_GB2312" w:eastAsia="仿宋_GB2312" w:hint="eastAsia"/>
          <w:sz w:val="32"/>
          <w:szCs w:val="32"/>
        </w:rPr>
        <w:t>。</w:t>
      </w:r>
    </w:p>
    <w:p w:rsidR="00B42F5B" w:rsidRPr="003F32AA" w:rsidRDefault="00B42F5B" w:rsidP="00B42F5B">
      <w:pPr>
        <w:widowControl/>
        <w:spacing w:line="500" w:lineRule="exact"/>
        <w:ind w:firstLineChars="200" w:firstLine="640"/>
        <w:rPr>
          <w:rFonts w:ascii="仿宋_GB2312" w:eastAsia="仿宋_GB2312"/>
          <w:sz w:val="32"/>
          <w:szCs w:val="32"/>
        </w:rPr>
      </w:pPr>
      <w:r w:rsidRPr="003F32AA">
        <w:rPr>
          <w:rFonts w:ascii="仿宋_GB2312" w:eastAsia="仿宋_GB2312" w:hint="eastAsia"/>
          <w:sz w:val="32"/>
          <w:szCs w:val="32"/>
        </w:rPr>
        <w:t>2、由于</w:t>
      </w:r>
      <w:r>
        <w:rPr>
          <w:rFonts w:ascii="仿宋_GB2312" w:eastAsia="仿宋_GB2312" w:hint="eastAsia"/>
          <w:sz w:val="32"/>
          <w:szCs w:val="32"/>
        </w:rPr>
        <w:t>决算公开表格中及金额数值应当保留两位小数，公开数据为四舍五入计算结果，个别数据合计项与分项之和存在小数点后差额，特此说明。</w:t>
      </w:r>
      <w:r w:rsidRPr="003F32AA">
        <w:rPr>
          <w:rFonts w:ascii="仿宋_GB2312" w:eastAsia="仿宋_GB2312" w:hint="eastAsia"/>
          <w:sz w:val="32"/>
          <w:szCs w:val="32"/>
        </w:rPr>
        <w:t xml:space="preserve"> </w:t>
      </w:r>
    </w:p>
    <w:p w:rsidR="00B42F5B" w:rsidRDefault="00B42F5B" w:rsidP="00B42F5B">
      <w:pPr>
        <w:spacing w:line="500" w:lineRule="exact"/>
        <w:ind w:firstLineChars="200" w:firstLine="640"/>
        <w:jc w:val="left"/>
        <w:outlineLvl w:val="0"/>
        <w:rPr>
          <w:rFonts w:ascii="仿宋" w:eastAsia="仿宋" w:hAnsi="仿宋"/>
          <w:sz w:val="32"/>
          <w:szCs w:val="32"/>
        </w:rPr>
      </w:pPr>
      <w:r w:rsidRPr="00977DA6">
        <w:rPr>
          <w:rFonts w:ascii="仿宋" w:eastAsia="仿宋" w:hAnsi="仿宋" w:hint="eastAsia"/>
          <w:sz w:val="32"/>
          <w:szCs w:val="32"/>
        </w:rPr>
        <w:t xml:space="preserve">                          </w:t>
      </w: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2C01CC">
      <w:pPr>
        <w:spacing w:line="500" w:lineRule="exact"/>
        <w:jc w:val="left"/>
        <w:outlineLvl w:val="0"/>
        <w:rPr>
          <w:rFonts w:ascii="仿宋" w:eastAsia="仿宋" w:hAnsi="仿宋"/>
          <w:sz w:val="32"/>
          <w:szCs w:val="32"/>
        </w:rPr>
      </w:pPr>
    </w:p>
    <w:p w:rsidR="00B42F5B" w:rsidRDefault="00B42F5B" w:rsidP="00B42F5B">
      <w:pPr>
        <w:widowControl/>
        <w:spacing w:line="580" w:lineRule="exact"/>
        <w:jc w:val="center"/>
        <w:rPr>
          <w:rFonts w:ascii="黑体" w:eastAsia="黑体" w:hAnsi="黑体"/>
          <w:sz w:val="52"/>
          <w:szCs w:val="52"/>
        </w:rPr>
      </w:pPr>
    </w:p>
    <w:p w:rsidR="00B42F5B" w:rsidRDefault="00B42F5B" w:rsidP="00B42F5B">
      <w:pPr>
        <w:widowControl/>
        <w:spacing w:line="580" w:lineRule="exact"/>
        <w:jc w:val="center"/>
        <w:rPr>
          <w:rFonts w:ascii="黑体" w:eastAsia="黑体" w:hAnsi="黑体"/>
          <w:sz w:val="52"/>
          <w:szCs w:val="52"/>
        </w:rPr>
      </w:pPr>
    </w:p>
    <w:p w:rsidR="0029551C" w:rsidRDefault="0029551C" w:rsidP="00B42F5B">
      <w:pPr>
        <w:widowControl/>
        <w:spacing w:line="580" w:lineRule="exact"/>
        <w:jc w:val="center"/>
        <w:rPr>
          <w:rFonts w:ascii="黑体" w:eastAsia="黑体" w:hAnsi="黑体"/>
          <w:sz w:val="52"/>
          <w:szCs w:val="52"/>
        </w:rPr>
      </w:pPr>
    </w:p>
    <w:p w:rsidR="0029551C" w:rsidRDefault="0029551C" w:rsidP="00B42F5B">
      <w:pPr>
        <w:widowControl/>
        <w:spacing w:line="580" w:lineRule="exact"/>
        <w:jc w:val="center"/>
        <w:rPr>
          <w:rFonts w:ascii="黑体" w:eastAsia="黑体" w:hAnsi="黑体"/>
          <w:sz w:val="52"/>
          <w:szCs w:val="52"/>
        </w:rPr>
      </w:pPr>
    </w:p>
    <w:p w:rsidR="0029551C" w:rsidRDefault="0029551C" w:rsidP="00B42F5B">
      <w:pPr>
        <w:widowControl/>
        <w:spacing w:line="580" w:lineRule="exact"/>
        <w:jc w:val="center"/>
        <w:rPr>
          <w:rFonts w:ascii="黑体" w:eastAsia="黑体" w:hAnsi="黑体"/>
          <w:sz w:val="52"/>
          <w:szCs w:val="52"/>
        </w:rPr>
      </w:pPr>
    </w:p>
    <w:p w:rsidR="0029551C" w:rsidRDefault="0029551C" w:rsidP="00B42F5B">
      <w:pPr>
        <w:widowControl/>
        <w:spacing w:line="580" w:lineRule="exact"/>
        <w:jc w:val="center"/>
        <w:rPr>
          <w:rFonts w:ascii="黑体" w:eastAsia="黑体" w:hAnsi="黑体"/>
          <w:sz w:val="52"/>
          <w:szCs w:val="52"/>
        </w:rPr>
      </w:pPr>
    </w:p>
    <w:p w:rsidR="0029551C" w:rsidRDefault="0029551C" w:rsidP="00B42F5B">
      <w:pPr>
        <w:widowControl/>
        <w:spacing w:line="580" w:lineRule="exact"/>
        <w:jc w:val="center"/>
        <w:rPr>
          <w:rFonts w:ascii="黑体" w:eastAsia="黑体" w:hAnsi="黑体"/>
          <w:sz w:val="52"/>
          <w:szCs w:val="52"/>
        </w:rPr>
      </w:pPr>
    </w:p>
    <w:p w:rsidR="0029551C" w:rsidRDefault="0029551C" w:rsidP="00B42F5B">
      <w:pPr>
        <w:widowControl/>
        <w:spacing w:line="580" w:lineRule="exact"/>
        <w:jc w:val="center"/>
        <w:rPr>
          <w:rFonts w:ascii="黑体" w:eastAsia="黑体" w:hAnsi="黑体"/>
          <w:sz w:val="52"/>
          <w:szCs w:val="52"/>
        </w:rPr>
      </w:pPr>
    </w:p>
    <w:p w:rsidR="00B42F5B" w:rsidRDefault="00B42F5B" w:rsidP="00B42F5B">
      <w:pPr>
        <w:widowControl/>
        <w:spacing w:line="580" w:lineRule="exact"/>
        <w:jc w:val="center"/>
        <w:rPr>
          <w:rFonts w:ascii="黑体" w:eastAsia="黑体" w:hAnsi="黑体"/>
          <w:sz w:val="52"/>
          <w:szCs w:val="52"/>
        </w:rPr>
      </w:pPr>
      <w:r w:rsidRPr="009704C6">
        <w:rPr>
          <w:rFonts w:ascii="黑体" w:eastAsia="黑体" w:hAnsi="黑体"/>
          <w:sz w:val="52"/>
          <w:szCs w:val="52"/>
        </w:rPr>
        <w:t>第</w:t>
      </w:r>
      <w:r>
        <w:rPr>
          <w:rFonts w:ascii="黑体" w:eastAsia="黑体" w:hAnsi="黑体" w:hint="eastAsia"/>
          <w:sz w:val="52"/>
          <w:szCs w:val="52"/>
        </w:rPr>
        <w:t>四</w:t>
      </w:r>
      <w:r w:rsidRPr="009704C6">
        <w:rPr>
          <w:rFonts w:ascii="黑体" w:eastAsia="黑体" w:hAnsi="黑体"/>
          <w:sz w:val="52"/>
          <w:szCs w:val="52"/>
        </w:rPr>
        <w:t>部分</w:t>
      </w:r>
    </w:p>
    <w:p w:rsidR="00B42F5B" w:rsidRDefault="00B42F5B" w:rsidP="00B42F5B">
      <w:pPr>
        <w:widowControl/>
        <w:spacing w:line="580" w:lineRule="exact"/>
        <w:jc w:val="center"/>
        <w:rPr>
          <w:rFonts w:ascii="黑体" w:eastAsia="黑体" w:hAnsi="黑体"/>
          <w:sz w:val="52"/>
          <w:szCs w:val="52"/>
        </w:rPr>
      </w:pPr>
    </w:p>
    <w:p w:rsidR="00B42F5B" w:rsidRDefault="00B42F5B" w:rsidP="00B42F5B">
      <w:pPr>
        <w:widowControl/>
        <w:spacing w:line="580" w:lineRule="exact"/>
        <w:jc w:val="center"/>
        <w:rPr>
          <w:rFonts w:ascii="黑体" w:eastAsia="黑体" w:hAnsi="黑体"/>
          <w:sz w:val="52"/>
          <w:szCs w:val="52"/>
        </w:rPr>
      </w:pPr>
      <w:r>
        <w:rPr>
          <w:rFonts w:ascii="黑体" w:eastAsia="黑体" w:hAnsi="黑体" w:hint="eastAsia"/>
          <w:sz w:val="52"/>
          <w:szCs w:val="52"/>
        </w:rPr>
        <w:t>相关名词解释</w:t>
      </w:r>
    </w:p>
    <w:p w:rsidR="00B42F5B" w:rsidRPr="00A43133"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r w:rsidRPr="00977DA6">
        <w:rPr>
          <w:rFonts w:ascii="仿宋" w:eastAsia="仿宋" w:hAnsi="仿宋" w:hint="eastAsia"/>
          <w:sz w:val="32"/>
          <w:szCs w:val="32"/>
        </w:rPr>
        <w:t xml:space="preserve"> </w:t>
      </w: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B42F5B" w:rsidRPr="00172293" w:rsidRDefault="00B42F5B" w:rsidP="00B42F5B">
      <w:pPr>
        <w:spacing w:line="500" w:lineRule="exact"/>
        <w:ind w:firstLineChars="200" w:firstLine="640"/>
        <w:jc w:val="left"/>
        <w:outlineLvl w:val="0"/>
        <w:rPr>
          <w:rFonts w:ascii="仿宋" w:eastAsia="仿宋" w:hAnsi="仿宋"/>
          <w:sz w:val="32"/>
          <w:szCs w:val="32"/>
        </w:rPr>
      </w:pPr>
    </w:p>
    <w:p w:rsidR="00B42F5B" w:rsidRDefault="00B42F5B" w:rsidP="00B42F5B">
      <w:pPr>
        <w:spacing w:line="500" w:lineRule="exact"/>
        <w:ind w:firstLineChars="200" w:firstLine="640"/>
        <w:jc w:val="left"/>
        <w:outlineLvl w:val="0"/>
        <w:rPr>
          <w:rFonts w:ascii="仿宋" w:eastAsia="仿宋" w:hAnsi="仿宋"/>
          <w:sz w:val="32"/>
          <w:szCs w:val="32"/>
        </w:rPr>
      </w:pPr>
    </w:p>
    <w:p w:rsidR="0029551C" w:rsidRDefault="0029551C" w:rsidP="00B42F5B">
      <w:pPr>
        <w:spacing w:line="500" w:lineRule="exact"/>
        <w:ind w:firstLineChars="200" w:firstLine="643"/>
        <w:jc w:val="left"/>
        <w:outlineLvl w:val="0"/>
        <w:rPr>
          <w:rFonts w:ascii="仿宋_GB2312" w:eastAsia="仿宋_GB2312" w:hAnsi="仿宋"/>
          <w:b/>
          <w:sz w:val="32"/>
          <w:szCs w:val="32"/>
        </w:rPr>
      </w:pPr>
    </w:p>
    <w:p w:rsidR="00B42F5B" w:rsidRDefault="00B42F5B" w:rsidP="00B42F5B">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（一）财政拨款收入：</w:t>
      </w:r>
      <w:r w:rsidRPr="008B0249">
        <w:rPr>
          <w:rFonts w:ascii="仿宋_GB2312" w:eastAsia="仿宋_GB2312" w:hAnsi="仿宋" w:hint="eastAsia"/>
          <w:sz w:val="32"/>
          <w:szCs w:val="32"/>
        </w:rPr>
        <w:t>本年度</w:t>
      </w:r>
      <w:r>
        <w:rPr>
          <w:rFonts w:ascii="仿宋_GB2312" w:eastAsia="仿宋_GB2312" w:hAnsi="仿宋" w:hint="eastAsia"/>
          <w:sz w:val="32"/>
          <w:szCs w:val="32"/>
        </w:rPr>
        <w:t>从本级财政部门取得的财政拨款，包括一般公共预算财政拨款和政府性基金预算</w:t>
      </w:r>
      <w:r w:rsidRPr="00700AF5">
        <w:rPr>
          <w:rFonts w:ascii="仿宋_GB2312" w:eastAsia="仿宋_GB2312" w:hAnsi="仿宋" w:hint="eastAsia"/>
          <w:sz w:val="32"/>
          <w:szCs w:val="32"/>
        </w:rPr>
        <w:t>财政拨款</w:t>
      </w:r>
      <w:r>
        <w:rPr>
          <w:rFonts w:ascii="仿宋_GB2312" w:eastAsia="仿宋_GB2312" w:hAnsi="仿宋" w:hint="eastAsia"/>
          <w:sz w:val="32"/>
          <w:szCs w:val="32"/>
        </w:rPr>
        <w:t>。</w:t>
      </w:r>
    </w:p>
    <w:p w:rsidR="00B42F5B" w:rsidRDefault="00B42F5B" w:rsidP="00B42F5B">
      <w:pPr>
        <w:spacing w:line="500" w:lineRule="exact"/>
        <w:ind w:firstLineChars="200" w:firstLine="643"/>
        <w:jc w:val="left"/>
        <w:outlineLvl w:val="0"/>
        <w:rPr>
          <w:rFonts w:ascii="仿宋_GB2312" w:eastAsia="仿宋_GB2312" w:hAnsi="仿宋"/>
          <w:b/>
          <w:sz w:val="32"/>
          <w:szCs w:val="32"/>
        </w:rPr>
      </w:pPr>
      <w:r>
        <w:rPr>
          <w:rFonts w:ascii="仿宋_GB2312" w:eastAsia="仿宋_GB2312" w:hAnsi="仿宋" w:hint="eastAsia"/>
          <w:b/>
          <w:sz w:val="32"/>
          <w:szCs w:val="32"/>
        </w:rPr>
        <w:t>（二）事业收入：</w:t>
      </w:r>
      <w:r>
        <w:rPr>
          <w:rFonts w:ascii="仿宋_GB2312" w:eastAsia="仿宋_GB2312" w:hAnsi="仿宋" w:hint="eastAsia"/>
          <w:sz w:val="32"/>
          <w:szCs w:val="32"/>
        </w:rPr>
        <w:t>指事业单位开展专业业务活动及辅助活动所取得的收入。</w:t>
      </w:r>
    </w:p>
    <w:p w:rsidR="00B42F5B" w:rsidRPr="00700AF5" w:rsidRDefault="00B42F5B" w:rsidP="00B42F5B">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（三）</w:t>
      </w:r>
      <w:r w:rsidRPr="00700AF5">
        <w:rPr>
          <w:rFonts w:ascii="仿宋_GB2312" w:eastAsia="仿宋_GB2312" w:hAnsi="仿宋" w:hint="eastAsia"/>
          <w:b/>
          <w:sz w:val="32"/>
          <w:szCs w:val="32"/>
        </w:rPr>
        <w:t>其他收入：</w:t>
      </w:r>
      <w:r w:rsidRPr="00700AF5">
        <w:rPr>
          <w:rFonts w:ascii="仿宋_GB2312" w:eastAsia="仿宋_GB2312" w:hAnsi="仿宋" w:hint="eastAsia"/>
          <w:sz w:val="32"/>
          <w:szCs w:val="32"/>
        </w:rPr>
        <w:t>指除上述“财政拨款收入”、“事业收入”</w:t>
      </w:r>
      <w:r>
        <w:rPr>
          <w:rFonts w:ascii="仿宋_GB2312" w:eastAsia="仿宋_GB2312" w:hAnsi="仿宋" w:hint="eastAsia"/>
          <w:sz w:val="32"/>
          <w:szCs w:val="32"/>
        </w:rPr>
        <w:t>、“经营收入”</w:t>
      </w:r>
      <w:r w:rsidRPr="00700AF5">
        <w:rPr>
          <w:rFonts w:ascii="仿宋_GB2312" w:eastAsia="仿宋_GB2312" w:hAnsi="仿宋" w:hint="eastAsia"/>
          <w:sz w:val="32"/>
          <w:szCs w:val="32"/>
        </w:rPr>
        <w:t>等以外的收入。</w:t>
      </w:r>
    </w:p>
    <w:p w:rsidR="00B42F5B" w:rsidRDefault="00B42F5B" w:rsidP="00B42F5B">
      <w:pPr>
        <w:spacing w:line="500" w:lineRule="exact"/>
        <w:ind w:firstLineChars="200" w:firstLine="643"/>
        <w:jc w:val="left"/>
        <w:outlineLvl w:val="0"/>
        <w:rPr>
          <w:rFonts w:ascii="仿宋_GB2312" w:eastAsia="仿宋_GB2312" w:hAnsi="仿宋"/>
          <w:b/>
          <w:sz w:val="32"/>
          <w:szCs w:val="32"/>
        </w:rPr>
      </w:pPr>
      <w:r>
        <w:rPr>
          <w:rFonts w:ascii="仿宋_GB2312" w:eastAsia="仿宋_GB2312" w:hAnsi="仿宋" w:hint="eastAsia"/>
          <w:b/>
          <w:sz w:val="32"/>
          <w:szCs w:val="32"/>
        </w:rPr>
        <w:t>（四）用事业基金弥补收支差额</w:t>
      </w:r>
      <w:r w:rsidRPr="00700AF5">
        <w:rPr>
          <w:rFonts w:ascii="仿宋_GB2312" w:eastAsia="仿宋_GB2312" w:hAnsi="仿宋" w:hint="eastAsia"/>
          <w:b/>
          <w:sz w:val="32"/>
          <w:szCs w:val="32"/>
        </w:rPr>
        <w:t>：</w:t>
      </w:r>
      <w:r w:rsidRPr="00700AF5">
        <w:rPr>
          <w:rFonts w:ascii="仿宋_GB2312" w:eastAsia="仿宋_GB2312" w:hAnsi="仿宋" w:hint="eastAsia"/>
          <w:sz w:val="32"/>
          <w:szCs w:val="32"/>
        </w:rPr>
        <w:t>指</w:t>
      </w:r>
      <w:r>
        <w:rPr>
          <w:rFonts w:ascii="仿宋_GB2312" w:eastAsia="仿宋_GB2312" w:hAnsi="仿宋" w:hint="eastAsia"/>
          <w:sz w:val="32"/>
          <w:szCs w:val="32"/>
        </w:rPr>
        <w:t>事业单位在用当年的</w:t>
      </w:r>
      <w:r w:rsidRPr="00700AF5">
        <w:rPr>
          <w:rFonts w:ascii="仿宋_GB2312" w:eastAsia="仿宋_GB2312" w:hAnsi="仿宋" w:hint="eastAsia"/>
          <w:sz w:val="32"/>
          <w:szCs w:val="32"/>
        </w:rPr>
        <w:t>“财政拨款收入”、</w:t>
      </w:r>
      <w:r>
        <w:rPr>
          <w:rFonts w:ascii="仿宋_GB2312" w:eastAsia="仿宋_GB2312" w:hAnsi="仿宋" w:hint="eastAsia"/>
          <w:sz w:val="32"/>
          <w:szCs w:val="32"/>
        </w:rPr>
        <w:t>“财政拨款结转和结余资金”、</w:t>
      </w:r>
      <w:r w:rsidRPr="00700AF5">
        <w:rPr>
          <w:rFonts w:ascii="仿宋_GB2312" w:eastAsia="仿宋_GB2312" w:hAnsi="仿宋" w:hint="eastAsia"/>
          <w:sz w:val="32"/>
          <w:szCs w:val="32"/>
        </w:rPr>
        <w:t>“事业收入”</w:t>
      </w:r>
      <w:r>
        <w:rPr>
          <w:rFonts w:ascii="仿宋_GB2312" w:eastAsia="仿宋_GB2312" w:hAnsi="仿宋" w:hint="eastAsia"/>
          <w:sz w:val="32"/>
          <w:szCs w:val="32"/>
        </w:rPr>
        <w:t>、“经营收入”不足以安排当年支出的情况下，使用以前年度积累的事业基金（事业单位当年收支相抵后按国家规定提取、用于弥补以后年度收支差额的基金）弥补本年度收支缺口的资金。</w:t>
      </w:r>
    </w:p>
    <w:p w:rsidR="00B42F5B" w:rsidRDefault="00B42F5B" w:rsidP="00B42F5B">
      <w:pPr>
        <w:spacing w:line="500" w:lineRule="exact"/>
        <w:ind w:firstLineChars="200" w:firstLine="643"/>
        <w:jc w:val="left"/>
        <w:outlineLvl w:val="0"/>
        <w:rPr>
          <w:rFonts w:ascii="仿宋_GB2312" w:eastAsia="仿宋_GB2312" w:hAnsi="仿宋"/>
          <w:b/>
          <w:sz w:val="32"/>
          <w:szCs w:val="32"/>
        </w:rPr>
      </w:pPr>
      <w:r>
        <w:rPr>
          <w:rFonts w:ascii="仿宋_GB2312" w:eastAsia="仿宋_GB2312" w:hAnsi="仿宋" w:hint="eastAsia"/>
          <w:b/>
          <w:sz w:val="32"/>
          <w:szCs w:val="32"/>
        </w:rPr>
        <w:t>（五）年初</w:t>
      </w:r>
      <w:r w:rsidRPr="008B0249">
        <w:rPr>
          <w:rFonts w:ascii="仿宋_GB2312" w:eastAsia="仿宋_GB2312" w:hAnsi="仿宋" w:hint="eastAsia"/>
          <w:b/>
          <w:sz w:val="32"/>
          <w:szCs w:val="32"/>
        </w:rPr>
        <w:t>结转和结余</w:t>
      </w:r>
      <w:r>
        <w:rPr>
          <w:rFonts w:ascii="仿宋_GB2312" w:eastAsia="仿宋_GB2312" w:hAnsi="仿宋" w:hint="eastAsia"/>
          <w:b/>
          <w:sz w:val="32"/>
          <w:szCs w:val="32"/>
        </w:rPr>
        <w:t>：</w:t>
      </w:r>
      <w:r w:rsidRPr="00522514">
        <w:rPr>
          <w:rFonts w:ascii="仿宋_GB2312" w:eastAsia="仿宋_GB2312" w:hAnsi="仿宋" w:hint="eastAsia"/>
          <w:sz w:val="32"/>
          <w:szCs w:val="32"/>
        </w:rPr>
        <w:t>指以前</w:t>
      </w:r>
      <w:r>
        <w:rPr>
          <w:rFonts w:ascii="仿宋_GB2312" w:eastAsia="仿宋_GB2312" w:hAnsi="仿宋" w:hint="eastAsia"/>
          <w:sz w:val="32"/>
          <w:szCs w:val="32"/>
        </w:rPr>
        <w:t>年度尚未完成、结转到</w:t>
      </w:r>
      <w:proofErr w:type="gramStart"/>
      <w:r>
        <w:rPr>
          <w:rFonts w:ascii="仿宋_GB2312" w:eastAsia="仿宋_GB2312" w:hAnsi="仿宋" w:hint="eastAsia"/>
          <w:sz w:val="32"/>
          <w:szCs w:val="32"/>
        </w:rPr>
        <w:t>本年扔按原</w:t>
      </w:r>
      <w:proofErr w:type="gramEnd"/>
      <w:r>
        <w:rPr>
          <w:rFonts w:ascii="仿宋_GB2312" w:eastAsia="仿宋_GB2312" w:hAnsi="仿宋" w:hint="eastAsia"/>
          <w:sz w:val="32"/>
          <w:szCs w:val="32"/>
        </w:rPr>
        <w:t>规定用途继续使用的资金，或项目已完成等产生的结余资金。</w:t>
      </w:r>
    </w:p>
    <w:p w:rsidR="00B42F5B" w:rsidRDefault="00B42F5B" w:rsidP="00B42F5B">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（六）结余分配：</w:t>
      </w:r>
      <w:r w:rsidRPr="00522514">
        <w:rPr>
          <w:rFonts w:ascii="仿宋_GB2312" w:eastAsia="仿宋_GB2312" w:hAnsi="仿宋" w:hint="eastAsia"/>
          <w:sz w:val="32"/>
          <w:szCs w:val="32"/>
        </w:rPr>
        <w:t>指</w:t>
      </w:r>
      <w:r>
        <w:rPr>
          <w:rFonts w:ascii="仿宋_GB2312" w:eastAsia="仿宋_GB2312" w:hAnsi="仿宋" w:hint="eastAsia"/>
          <w:sz w:val="32"/>
          <w:szCs w:val="32"/>
        </w:rPr>
        <w:t>事业单位按照事业单位会计制度的规定从非财政补助结余中分配的事业基金和职工福利基金等。</w:t>
      </w:r>
    </w:p>
    <w:p w:rsidR="00B42F5B" w:rsidRPr="00522514" w:rsidRDefault="00B42F5B" w:rsidP="00B42F5B">
      <w:pPr>
        <w:spacing w:line="500" w:lineRule="exact"/>
        <w:ind w:firstLineChars="200" w:firstLine="643"/>
        <w:jc w:val="left"/>
        <w:outlineLvl w:val="0"/>
        <w:rPr>
          <w:rFonts w:ascii="仿宋_GB2312" w:eastAsia="仿宋_GB2312" w:hAnsi="仿宋"/>
          <w:b/>
          <w:sz w:val="32"/>
          <w:szCs w:val="32"/>
        </w:rPr>
      </w:pPr>
      <w:r>
        <w:rPr>
          <w:rFonts w:ascii="仿宋_GB2312" w:eastAsia="仿宋_GB2312" w:hAnsi="仿宋" w:hint="eastAsia"/>
          <w:b/>
          <w:sz w:val="32"/>
          <w:szCs w:val="32"/>
        </w:rPr>
        <w:t>（七）年末</w:t>
      </w:r>
      <w:r w:rsidRPr="008B0249">
        <w:rPr>
          <w:rFonts w:ascii="仿宋_GB2312" w:eastAsia="仿宋_GB2312" w:hAnsi="仿宋" w:hint="eastAsia"/>
          <w:b/>
          <w:sz w:val="32"/>
          <w:szCs w:val="32"/>
        </w:rPr>
        <w:t>结转和结余</w:t>
      </w:r>
      <w:r>
        <w:rPr>
          <w:rFonts w:ascii="仿宋_GB2312" w:eastAsia="仿宋_GB2312" w:hAnsi="仿宋" w:hint="eastAsia"/>
          <w:b/>
          <w:sz w:val="32"/>
          <w:szCs w:val="32"/>
        </w:rPr>
        <w:t>：</w:t>
      </w:r>
      <w:r w:rsidRPr="00522514">
        <w:rPr>
          <w:rFonts w:ascii="仿宋_GB2312" w:eastAsia="仿宋_GB2312" w:hAnsi="仿宋" w:hint="eastAsia"/>
          <w:sz w:val="32"/>
          <w:szCs w:val="32"/>
        </w:rPr>
        <w:t>指</w:t>
      </w:r>
      <w:r>
        <w:rPr>
          <w:rFonts w:ascii="仿宋_GB2312" w:eastAsia="仿宋_GB2312" w:hAnsi="仿宋" w:hint="eastAsia"/>
          <w:sz w:val="32"/>
          <w:szCs w:val="32"/>
        </w:rPr>
        <w:t>单位按有关规定结转到下年或以后年度继续使用的资金，或项目已完成等产生的结余资金。</w:t>
      </w:r>
    </w:p>
    <w:p w:rsidR="00B42F5B" w:rsidRPr="00700AF5" w:rsidRDefault="00B42F5B" w:rsidP="00B42F5B">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（八）</w:t>
      </w:r>
      <w:r w:rsidRPr="00700AF5">
        <w:rPr>
          <w:rFonts w:ascii="仿宋_GB2312" w:eastAsia="仿宋_GB2312" w:hAnsi="仿宋" w:hint="eastAsia"/>
          <w:b/>
          <w:sz w:val="32"/>
          <w:szCs w:val="32"/>
        </w:rPr>
        <w:t>基本支出：</w:t>
      </w:r>
      <w:r>
        <w:rPr>
          <w:rFonts w:ascii="仿宋_GB2312" w:eastAsia="仿宋_GB2312" w:hAnsi="仿宋" w:hint="eastAsia"/>
          <w:sz w:val="32"/>
          <w:szCs w:val="32"/>
        </w:rPr>
        <w:t>填列单位</w:t>
      </w:r>
      <w:r w:rsidRPr="00700AF5">
        <w:rPr>
          <w:rFonts w:ascii="仿宋_GB2312" w:eastAsia="仿宋_GB2312" w:hAnsi="仿宋" w:hint="eastAsia"/>
          <w:sz w:val="32"/>
          <w:szCs w:val="32"/>
        </w:rPr>
        <w:t>为保障机构正常运转、完成日常工作任务而发生的</w:t>
      </w:r>
      <w:r>
        <w:rPr>
          <w:rFonts w:ascii="仿宋_GB2312" w:eastAsia="仿宋_GB2312" w:hAnsi="仿宋" w:hint="eastAsia"/>
          <w:sz w:val="32"/>
          <w:szCs w:val="32"/>
        </w:rPr>
        <w:t>各项</w:t>
      </w:r>
      <w:r w:rsidRPr="00700AF5">
        <w:rPr>
          <w:rFonts w:ascii="仿宋_GB2312" w:eastAsia="仿宋_GB2312" w:hAnsi="仿宋" w:hint="eastAsia"/>
          <w:sz w:val="32"/>
          <w:szCs w:val="32"/>
        </w:rPr>
        <w:t>支出。</w:t>
      </w:r>
    </w:p>
    <w:p w:rsidR="00B42F5B" w:rsidRPr="00700AF5" w:rsidRDefault="00B42F5B" w:rsidP="00B42F5B">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（九）</w:t>
      </w:r>
      <w:r w:rsidRPr="00700AF5">
        <w:rPr>
          <w:rFonts w:ascii="仿宋_GB2312" w:eastAsia="仿宋_GB2312" w:hAnsi="仿宋" w:hint="eastAsia"/>
          <w:b/>
          <w:sz w:val="32"/>
          <w:szCs w:val="32"/>
        </w:rPr>
        <w:t>项目支出：</w:t>
      </w:r>
      <w:r>
        <w:rPr>
          <w:rFonts w:ascii="仿宋_GB2312" w:eastAsia="仿宋_GB2312" w:hAnsi="仿宋" w:hint="eastAsia"/>
          <w:sz w:val="32"/>
          <w:szCs w:val="32"/>
        </w:rPr>
        <w:t>填列单位为</w:t>
      </w:r>
      <w:r w:rsidRPr="00700AF5">
        <w:rPr>
          <w:rFonts w:ascii="仿宋_GB2312" w:eastAsia="仿宋_GB2312" w:hAnsi="仿宋" w:hint="eastAsia"/>
          <w:sz w:val="32"/>
          <w:szCs w:val="32"/>
        </w:rPr>
        <w:t>完成特定</w:t>
      </w:r>
      <w:r>
        <w:rPr>
          <w:rFonts w:ascii="仿宋_GB2312" w:eastAsia="仿宋_GB2312" w:hAnsi="仿宋" w:hint="eastAsia"/>
          <w:sz w:val="32"/>
          <w:szCs w:val="32"/>
        </w:rPr>
        <w:t>的</w:t>
      </w:r>
      <w:r w:rsidRPr="00700AF5">
        <w:rPr>
          <w:rFonts w:ascii="仿宋_GB2312" w:eastAsia="仿宋_GB2312" w:hAnsi="仿宋" w:hint="eastAsia"/>
          <w:sz w:val="32"/>
          <w:szCs w:val="32"/>
        </w:rPr>
        <w:t>行政</w:t>
      </w:r>
      <w:r>
        <w:rPr>
          <w:rFonts w:ascii="仿宋_GB2312" w:eastAsia="仿宋_GB2312" w:hAnsi="仿宋" w:hint="eastAsia"/>
          <w:sz w:val="32"/>
          <w:szCs w:val="32"/>
        </w:rPr>
        <w:t>工作</w:t>
      </w:r>
      <w:r w:rsidRPr="00700AF5">
        <w:rPr>
          <w:rFonts w:ascii="仿宋_GB2312" w:eastAsia="仿宋_GB2312" w:hAnsi="仿宋" w:hint="eastAsia"/>
          <w:sz w:val="32"/>
          <w:szCs w:val="32"/>
        </w:rPr>
        <w:t>任务</w:t>
      </w:r>
      <w:r>
        <w:rPr>
          <w:rFonts w:ascii="仿宋_GB2312" w:eastAsia="仿宋_GB2312" w:hAnsi="仿宋" w:hint="eastAsia"/>
          <w:sz w:val="32"/>
          <w:szCs w:val="32"/>
        </w:rPr>
        <w:t>或</w:t>
      </w:r>
      <w:r w:rsidRPr="00700AF5">
        <w:rPr>
          <w:rFonts w:ascii="仿宋_GB2312" w:eastAsia="仿宋_GB2312" w:hAnsi="仿宋" w:hint="eastAsia"/>
          <w:sz w:val="32"/>
          <w:szCs w:val="32"/>
        </w:rPr>
        <w:t>事业发展目标</w:t>
      </w:r>
      <w:r>
        <w:rPr>
          <w:rFonts w:ascii="仿宋_GB2312" w:eastAsia="仿宋_GB2312" w:hAnsi="仿宋" w:hint="eastAsia"/>
          <w:sz w:val="32"/>
          <w:szCs w:val="32"/>
        </w:rPr>
        <w:t>，在基本支出之外发生的各项</w:t>
      </w:r>
      <w:r w:rsidRPr="00700AF5">
        <w:rPr>
          <w:rFonts w:ascii="仿宋_GB2312" w:eastAsia="仿宋_GB2312" w:hAnsi="仿宋" w:hint="eastAsia"/>
          <w:sz w:val="32"/>
          <w:szCs w:val="32"/>
        </w:rPr>
        <w:t>支出。</w:t>
      </w:r>
    </w:p>
    <w:p w:rsidR="00B42F5B" w:rsidRDefault="00B42F5B" w:rsidP="00B42F5B">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（十）基本建设</w:t>
      </w:r>
      <w:r w:rsidRPr="00700AF5">
        <w:rPr>
          <w:rFonts w:ascii="仿宋_GB2312" w:eastAsia="仿宋_GB2312" w:hAnsi="仿宋" w:hint="eastAsia"/>
          <w:b/>
          <w:sz w:val="32"/>
          <w:szCs w:val="32"/>
        </w:rPr>
        <w:t>支出：</w:t>
      </w:r>
      <w:r>
        <w:rPr>
          <w:rFonts w:ascii="仿宋_GB2312" w:eastAsia="仿宋_GB2312" w:hAnsi="仿宋" w:hint="eastAsia"/>
          <w:sz w:val="32"/>
          <w:szCs w:val="32"/>
        </w:rPr>
        <w:t>填列单位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B42F5B" w:rsidRPr="007D6B63" w:rsidRDefault="00B42F5B" w:rsidP="0029551C">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（十一）其它资本性</w:t>
      </w:r>
      <w:r w:rsidRPr="00700AF5">
        <w:rPr>
          <w:rFonts w:ascii="仿宋_GB2312" w:eastAsia="仿宋_GB2312" w:hAnsi="仿宋" w:hint="eastAsia"/>
          <w:b/>
          <w:sz w:val="32"/>
          <w:szCs w:val="32"/>
        </w:rPr>
        <w:t>支出：</w:t>
      </w:r>
      <w:r>
        <w:rPr>
          <w:rFonts w:ascii="仿宋_GB2312" w:eastAsia="仿宋_GB2312" w:hAnsi="仿宋" w:hint="eastAsia"/>
          <w:sz w:val="32"/>
          <w:szCs w:val="32"/>
        </w:rPr>
        <w:t>填列</w:t>
      </w:r>
      <w:proofErr w:type="gramStart"/>
      <w:r>
        <w:rPr>
          <w:rFonts w:ascii="仿宋_GB2312" w:eastAsia="仿宋_GB2312" w:hAnsi="仿宋" w:hint="eastAsia"/>
          <w:sz w:val="32"/>
          <w:szCs w:val="32"/>
        </w:rPr>
        <w:t>各级由</w:t>
      </w:r>
      <w:proofErr w:type="gramEnd"/>
      <w:r>
        <w:rPr>
          <w:rFonts w:ascii="仿宋_GB2312" w:eastAsia="仿宋_GB2312" w:hAnsi="仿宋" w:hint="eastAsia"/>
          <w:sz w:val="32"/>
          <w:szCs w:val="32"/>
        </w:rPr>
        <w:t>非发展与改革部门集中安排的用于购置固定资产、战备性和应急性储备、土地和无形资产，以</w:t>
      </w:r>
      <w:r>
        <w:rPr>
          <w:rFonts w:ascii="仿宋_GB2312" w:eastAsia="仿宋_GB2312" w:hAnsi="仿宋" w:hint="eastAsia"/>
          <w:sz w:val="32"/>
          <w:szCs w:val="32"/>
        </w:rPr>
        <w:lastRenderedPageBreak/>
        <w:t>及购建基础设施、大型修缮和财政支持企业更新改造所发生的支出。</w:t>
      </w:r>
    </w:p>
    <w:p w:rsidR="00B42F5B" w:rsidRDefault="00B42F5B" w:rsidP="00B42F5B">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（十二）</w:t>
      </w:r>
      <w:r w:rsidRPr="00700AF5">
        <w:rPr>
          <w:rFonts w:ascii="仿宋_GB2312" w:eastAsia="仿宋_GB2312" w:hAnsi="仿宋" w:hint="eastAsia"/>
          <w:b/>
          <w:sz w:val="32"/>
          <w:szCs w:val="32"/>
        </w:rPr>
        <w:t>“三公”经费：</w:t>
      </w:r>
      <w:r>
        <w:rPr>
          <w:rFonts w:ascii="仿宋_GB2312" w:eastAsia="仿宋_GB2312" w:hAnsi="仿宋" w:hint="eastAsia"/>
          <w:sz w:val="32"/>
          <w:szCs w:val="32"/>
        </w:rPr>
        <w:t>指部门</w:t>
      </w:r>
      <w:r w:rsidRPr="00700AF5">
        <w:rPr>
          <w:rFonts w:ascii="仿宋_GB2312" w:eastAsia="仿宋_GB2312" w:hAnsi="仿宋" w:hint="eastAsia"/>
          <w:sz w:val="32"/>
          <w:szCs w:val="32"/>
        </w:rPr>
        <w:t>用财政拨款安排的因公出国（境）费、公务用车购置及运行费和公务接待费。其中，因公出国（境）</w:t>
      </w:r>
      <w:proofErr w:type="gramStart"/>
      <w:r w:rsidRPr="00700AF5">
        <w:rPr>
          <w:rFonts w:ascii="仿宋_GB2312" w:eastAsia="仿宋_GB2312" w:hAnsi="仿宋" w:hint="eastAsia"/>
          <w:sz w:val="32"/>
          <w:szCs w:val="32"/>
        </w:rPr>
        <w:t>费反映</w:t>
      </w:r>
      <w:proofErr w:type="gramEnd"/>
      <w:r w:rsidRPr="00700AF5">
        <w:rPr>
          <w:rFonts w:ascii="仿宋_GB2312" w:eastAsia="仿宋_GB2312" w:hAnsi="仿宋" w:hint="eastAsia"/>
          <w:sz w:val="32"/>
          <w:szCs w:val="32"/>
        </w:rPr>
        <w:t>单位公务出国（境）的</w:t>
      </w:r>
      <w:r>
        <w:rPr>
          <w:rFonts w:ascii="仿宋_GB2312" w:eastAsia="仿宋_GB2312" w:hAnsi="仿宋" w:hint="eastAsia"/>
          <w:sz w:val="32"/>
          <w:szCs w:val="32"/>
        </w:rPr>
        <w:t>国际旅费、国外城市间交通费、</w:t>
      </w:r>
      <w:r w:rsidRPr="00700AF5">
        <w:rPr>
          <w:rFonts w:ascii="仿宋_GB2312" w:eastAsia="仿宋_GB2312" w:hAnsi="仿宋" w:hint="eastAsia"/>
          <w:sz w:val="32"/>
          <w:szCs w:val="32"/>
        </w:rPr>
        <w:t>住宿费、伙食费、培训费</w:t>
      </w:r>
      <w:r>
        <w:rPr>
          <w:rFonts w:ascii="仿宋_GB2312" w:eastAsia="仿宋_GB2312" w:hAnsi="仿宋" w:hint="eastAsia"/>
          <w:sz w:val="32"/>
          <w:szCs w:val="32"/>
        </w:rPr>
        <w:t>、公杂费</w:t>
      </w:r>
      <w:r w:rsidRPr="00700AF5">
        <w:rPr>
          <w:rFonts w:ascii="仿宋_GB2312" w:eastAsia="仿宋_GB2312" w:hAnsi="仿宋" w:hint="eastAsia"/>
          <w:sz w:val="32"/>
          <w:szCs w:val="32"/>
        </w:rPr>
        <w:t>等支出；公务用车购置及运行</w:t>
      </w:r>
      <w:proofErr w:type="gramStart"/>
      <w:r w:rsidRPr="00700AF5">
        <w:rPr>
          <w:rFonts w:ascii="仿宋_GB2312" w:eastAsia="仿宋_GB2312" w:hAnsi="仿宋" w:hint="eastAsia"/>
          <w:sz w:val="32"/>
          <w:szCs w:val="32"/>
        </w:rPr>
        <w:t>费反映</w:t>
      </w:r>
      <w:proofErr w:type="gramEnd"/>
      <w:r w:rsidRPr="00700AF5">
        <w:rPr>
          <w:rFonts w:ascii="仿宋_GB2312" w:eastAsia="仿宋_GB2312" w:hAnsi="仿宋" w:hint="eastAsia"/>
          <w:sz w:val="32"/>
          <w:szCs w:val="32"/>
        </w:rPr>
        <w:t>单位公务用车购置</w:t>
      </w:r>
      <w:r>
        <w:rPr>
          <w:rFonts w:ascii="仿宋_GB2312" w:eastAsia="仿宋_GB2312" w:hAnsi="仿宋" w:hint="eastAsia"/>
          <w:sz w:val="32"/>
          <w:szCs w:val="32"/>
        </w:rPr>
        <w:t>支出（</w:t>
      </w:r>
      <w:proofErr w:type="gramStart"/>
      <w:r>
        <w:rPr>
          <w:rFonts w:ascii="仿宋_GB2312" w:eastAsia="仿宋_GB2312" w:hAnsi="仿宋" w:hint="eastAsia"/>
          <w:sz w:val="32"/>
          <w:szCs w:val="32"/>
        </w:rPr>
        <w:t>含车辆</w:t>
      </w:r>
      <w:proofErr w:type="gramEnd"/>
      <w:r>
        <w:rPr>
          <w:rFonts w:ascii="仿宋_GB2312" w:eastAsia="仿宋_GB2312" w:hAnsi="仿宋" w:hint="eastAsia"/>
          <w:sz w:val="32"/>
          <w:szCs w:val="32"/>
        </w:rPr>
        <w:t>购置税）</w:t>
      </w:r>
      <w:r w:rsidRPr="00700AF5">
        <w:rPr>
          <w:rFonts w:ascii="仿宋_GB2312" w:eastAsia="仿宋_GB2312" w:hAnsi="仿宋" w:hint="eastAsia"/>
          <w:sz w:val="32"/>
          <w:szCs w:val="32"/>
        </w:rPr>
        <w:t>及租用费、燃料费、维修费、过路过桥费、保险费、安全奖励费用等支出；公务接待</w:t>
      </w:r>
      <w:proofErr w:type="gramStart"/>
      <w:r w:rsidRPr="00700AF5">
        <w:rPr>
          <w:rFonts w:ascii="仿宋_GB2312" w:eastAsia="仿宋_GB2312" w:hAnsi="仿宋" w:hint="eastAsia"/>
          <w:sz w:val="32"/>
          <w:szCs w:val="32"/>
        </w:rPr>
        <w:t>费反映</w:t>
      </w:r>
      <w:proofErr w:type="gramEnd"/>
      <w:r w:rsidRPr="00700AF5">
        <w:rPr>
          <w:rFonts w:ascii="仿宋_GB2312" w:eastAsia="仿宋_GB2312" w:hAnsi="仿宋" w:hint="eastAsia"/>
          <w:sz w:val="32"/>
          <w:szCs w:val="32"/>
        </w:rPr>
        <w:t>单位按规定开支的各类公务接待（含外宾接待）支出。</w:t>
      </w:r>
    </w:p>
    <w:p w:rsidR="00143773" w:rsidRDefault="00143773" w:rsidP="009F6A6B">
      <w:pPr>
        <w:jc w:val="center"/>
      </w:pPr>
    </w:p>
    <w:p w:rsidR="00143773" w:rsidRDefault="00143773" w:rsidP="009F6A6B">
      <w:pPr>
        <w:jc w:val="center"/>
      </w:pPr>
    </w:p>
    <w:p w:rsidR="00ED368B" w:rsidRPr="00A37F16" w:rsidRDefault="00ED368B" w:rsidP="00F70297">
      <w:pPr>
        <w:rPr>
          <w:rFonts w:ascii="仿宋" w:eastAsia="仿宋" w:hAnsi="仿宋"/>
          <w:sz w:val="32"/>
          <w:szCs w:val="32"/>
        </w:rPr>
        <w:sectPr w:rsidR="00ED368B" w:rsidRPr="00A37F16" w:rsidSect="008D5BC4">
          <w:headerReference w:type="even" r:id="rId7"/>
          <w:headerReference w:type="default" r:id="rId8"/>
          <w:footerReference w:type="default" r:id="rId9"/>
          <w:pgSz w:w="11906" w:h="16838"/>
          <w:pgMar w:top="1021" w:right="1077" w:bottom="1021" w:left="1077" w:header="851" w:footer="992" w:gutter="0"/>
          <w:cols w:space="425"/>
          <w:docGrid w:linePitch="312"/>
        </w:sectPr>
      </w:pPr>
    </w:p>
    <w:p w:rsidR="00232C90" w:rsidRPr="006F500B" w:rsidRDefault="00232C90" w:rsidP="00073967">
      <w:pPr>
        <w:rPr>
          <w:rFonts w:ascii="仿宋" w:eastAsia="仿宋" w:hAnsi="仿宋"/>
          <w:sz w:val="32"/>
          <w:szCs w:val="32"/>
        </w:rPr>
      </w:pPr>
    </w:p>
    <w:sectPr w:rsidR="00232C90" w:rsidRPr="006F500B" w:rsidSect="00EE1794">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82" w:rsidRDefault="00542C82" w:rsidP="00750F40">
      <w:r>
        <w:separator/>
      </w:r>
    </w:p>
  </w:endnote>
  <w:endnote w:type="continuationSeparator" w:id="0">
    <w:p w:rsidR="00542C82" w:rsidRDefault="00542C82" w:rsidP="00750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Hei">
    <w:altName w:val="黑体"/>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85"/>
      <w:gridCol w:w="997"/>
      <w:gridCol w:w="4486"/>
    </w:tblGrid>
    <w:tr w:rsidR="00942E1A">
      <w:trPr>
        <w:trHeight w:val="151"/>
      </w:trPr>
      <w:tc>
        <w:tcPr>
          <w:tcW w:w="2250" w:type="pct"/>
          <w:tcBorders>
            <w:bottom w:val="single" w:sz="4" w:space="0" w:color="4F81BD" w:themeColor="accent1"/>
          </w:tcBorders>
        </w:tcPr>
        <w:p w:rsidR="00942E1A" w:rsidRDefault="00942E1A">
          <w:pPr>
            <w:pStyle w:val="a4"/>
            <w:rPr>
              <w:rFonts w:asciiTheme="majorHAnsi" w:eastAsiaTheme="majorEastAsia" w:hAnsiTheme="majorHAnsi" w:cstheme="majorBidi"/>
              <w:b/>
              <w:bCs/>
            </w:rPr>
          </w:pPr>
        </w:p>
      </w:tc>
      <w:tc>
        <w:tcPr>
          <w:tcW w:w="500" w:type="pct"/>
          <w:vMerge w:val="restart"/>
          <w:noWrap/>
          <w:vAlign w:val="center"/>
        </w:tcPr>
        <w:p w:rsidR="00942E1A" w:rsidRDefault="00942E1A">
          <w:pPr>
            <w:pStyle w:val="a6"/>
            <w:rPr>
              <w:rFonts w:asciiTheme="majorHAnsi" w:hAnsiTheme="majorHAnsi"/>
            </w:rPr>
          </w:pPr>
          <w:r>
            <w:rPr>
              <w:rFonts w:asciiTheme="majorHAnsi" w:hAnsiTheme="majorHAnsi"/>
              <w:b/>
              <w:lang w:val="zh-CN"/>
            </w:rPr>
            <w:t xml:space="preserve"> </w:t>
          </w:r>
          <w:fldSimple w:instr=" PAGE  \* MERGEFORMAT ">
            <w:r w:rsidR="00382D0C" w:rsidRPr="00382D0C">
              <w:rPr>
                <w:rFonts w:asciiTheme="majorHAnsi" w:hAnsiTheme="majorHAnsi"/>
                <w:b/>
                <w:noProof/>
                <w:lang w:val="zh-CN"/>
              </w:rPr>
              <w:t>26</w:t>
            </w:r>
          </w:fldSimple>
        </w:p>
      </w:tc>
      <w:tc>
        <w:tcPr>
          <w:tcW w:w="2250" w:type="pct"/>
          <w:tcBorders>
            <w:bottom w:val="single" w:sz="4" w:space="0" w:color="4F81BD" w:themeColor="accent1"/>
          </w:tcBorders>
        </w:tcPr>
        <w:p w:rsidR="00942E1A" w:rsidRDefault="00942E1A">
          <w:pPr>
            <w:pStyle w:val="a4"/>
            <w:rPr>
              <w:rFonts w:asciiTheme="majorHAnsi" w:eastAsiaTheme="majorEastAsia" w:hAnsiTheme="majorHAnsi" w:cstheme="majorBidi"/>
              <w:b/>
              <w:bCs/>
            </w:rPr>
          </w:pPr>
        </w:p>
      </w:tc>
    </w:tr>
    <w:tr w:rsidR="00942E1A">
      <w:trPr>
        <w:trHeight w:val="150"/>
      </w:trPr>
      <w:tc>
        <w:tcPr>
          <w:tcW w:w="2250" w:type="pct"/>
          <w:tcBorders>
            <w:top w:val="single" w:sz="4" w:space="0" w:color="4F81BD" w:themeColor="accent1"/>
          </w:tcBorders>
        </w:tcPr>
        <w:p w:rsidR="00942E1A" w:rsidRDefault="00942E1A">
          <w:pPr>
            <w:pStyle w:val="a4"/>
            <w:rPr>
              <w:rFonts w:asciiTheme="majorHAnsi" w:eastAsiaTheme="majorEastAsia" w:hAnsiTheme="majorHAnsi" w:cstheme="majorBidi"/>
              <w:b/>
              <w:bCs/>
            </w:rPr>
          </w:pPr>
        </w:p>
      </w:tc>
      <w:tc>
        <w:tcPr>
          <w:tcW w:w="500" w:type="pct"/>
          <w:vMerge/>
        </w:tcPr>
        <w:p w:rsidR="00942E1A" w:rsidRDefault="00942E1A">
          <w:pPr>
            <w:pStyle w:val="a4"/>
            <w:rPr>
              <w:rFonts w:asciiTheme="majorHAnsi" w:eastAsiaTheme="majorEastAsia" w:hAnsiTheme="majorHAnsi" w:cstheme="majorBidi"/>
              <w:b/>
              <w:bCs/>
            </w:rPr>
          </w:pPr>
        </w:p>
      </w:tc>
      <w:tc>
        <w:tcPr>
          <w:tcW w:w="2250" w:type="pct"/>
          <w:tcBorders>
            <w:top w:val="single" w:sz="4" w:space="0" w:color="4F81BD" w:themeColor="accent1"/>
          </w:tcBorders>
        </w:tcPr>
        <w:p w:rsidR="00942E1A" w:rsidRDefault="00942E1A">
          <w:pPr>
            <w:pStyle w:val="a4"/>
            <w:rPr>
              <w:rFonts w:asciiTheme="majorHAnsi" w:eastAsiaTheme="majorEastAsia" w:hAnsiTheme="majorHAnsi" w:cstheme="majorBidi"/>
              <w:b/>
              <w:bCs/>
            </w:rPr>
          </w:pPr>
        </w:p>
      </w:tc>
    </w:tr>
  </w:tbl>
  <w:p w:rsidR="00942E1A" w:rsidRDefault="00942E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82" w:rsidRDefault="00542C82" w:rsidP="00750F40">
      <w:r>
        <w:separator/>
      </w:r>
    </w:p>
  </w:footnote>
  <w:footnote w:type="continuationSeparator" w:id="0">
    <w:p w:rsidR="00542C82" w:rsidRDefault="00542C82" w:rsidP="00750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1A" w:rsidRDefault="00942E1A" w:rsidP="008E1C5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1A" w:rsidRDefault="00942E1A" w:rsidP="008E1C5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D24"/>
    <w:multiLevelType w:val="hybridMultilevel"/>
    <w:tmpl w:val="3E8CE842"/>
    <w:lvl w:ilvl="0" w:tplc="50A8A400">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105B156C"/>
    <w:multiLevelType w:val="hybridMultilevel"/>
    <w:tmpl w:val="58B824BA"/>
    <w:lvl w:ilvl="0" w:tplc="8FB223F8">
      <w:start w:val="1"/>
      <w:numFmt w:val="japaneseCounting"/>
      <w:lvlText w:val="%1、"/>
      <w:lvlJc w:val="left"/>
      <w:pPr>
        <w:ind w:left="1842" w:hanging="127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829091F"/>
    <w:multiLevelType w:val="hybridMultilevel"/>
    <w:tmpl w:val="1ACA3E46"/>
    <w:lvl w:ilvl="0" w:tplc="1F7051AE">
      <w:start w:val="1"/>
      <w:numFmt w:val="japaneseCounting"/>
      <w:lvlText w:val="%1、"/>
      <w:lvlJc w:val="left"/>
      <w:pPr>
        <w:ind w:left="1248" w:hanging="72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abstractNum w:abstractNumId="3">
    <w:nsid w:val="1CFD417D"/>
    <w:multiLevelType w:val="hybridMultilevel"/>
    <w:tmpl w:val="06E6E60E"/>
    <w:lvl w:ilvl="0" w:tplc="E8242BD6">
      <w:start w:val="1"/>
      <w:numFmt w:val="japaneseCounting"/>
      <w:lvlText w:val="%1、"/>
      <w:lvlJc w:val="left"/>
      <w:pPr>
        <w:tabs>
          <w:tab w:val="num" w:pos="1713"/>
        </w:tabs>
        <w:ind w:left="1713" w:hanging="720"/>
      </w:pPr>
      <w:rPr>
        <w:rFonts w:hint="default"/>
      </w:rPr>
    </w:lvl>
    <w:lvl w:ilvl="1" w:tplc="04090019" w:tentative="1">
      <w:start w:val="1"/>
      <w:numFmt w:val="lowerLetter"/>
      <w:lvlText w:val="%2)"/>
      <w:lvlJc w:val="left"/>
      <w:pPr>
        <w:tabs>
          <w:tab w:val="num" w:pos="1833"/>
        </w:tabs>
        <w:ind w:left="1833" w:hanging="420"/>
      </w:pPr>
    </w:lvl>
    <w:lvl w:ilvl="2" w:tplc="0409001B" w:tentative="1">
      <w:start w:val="1"/>
      <w:numFmt w:val="lowerRoman"/>
      <w:lvlText w:val="%3."/>
      <w:lvlJc w:val="righ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9" w:tentative="1">
      <w:start w:val="1"/>
      <w:numFmt w:val="lowerLetter"/>
      <w:lvlText w:val="%5)"/>
      <w:lvlJc w:val="left"/>
      <w:pPr>
        <w:tabs>
          <w:tab w:val="num" w:pos="3093"/>
        </w:tabs>
        <w:ind w:left="3093" w:hanging="420"/>
      </w:pPr>
    </w:lvl>
    <w:lvl w:ilvl="5" w:tplc="0409001B" w:tentative="1">
      <w:start w:val="1"/>
      <w:numFmt w:val="lowerRoman"/>
      <w:lvlText w:val="%6."/>
      <w:lvlJc w:val="righ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9" w:tentative="1">
      <w:start w:val="1"/>
      <w:numFmt w:val="lowerLetter"/>
      <w:lvlText w:val="%8)"/>
      <w:lvlJc w:val="left"/>
      <w:pPr>
        <w:tabs>
          <w:tab w:val="num" w:pos="4353"/>
        </w:tabs>
        <w:ind w:left="4353" w:hanging="420"/>
      </w:pPr>
    </w:lvl>
    <w:lvl w:ilvl="8" w:tplc="0409001B" w:tentative="1">
      <w:start w:val="1"/>
      <w:numFmt w:val="lowerRoman"/>
      <w:lvlText w:val="%9."/>
      <w:lvlJc w:val="right"/>
      <w:pPr>
        <w:tabs>
          <w:tab w:val="num" w:pos="4773"/>
        </w:tabs>
        <w:ind w:left="4773" w:hanging="420"/>
      </w:pPr>
    </w:lvl>
  </w:abstractNum>
  <w:abstractNum w:abstractNumId="4">
    <w:nsid w:val="23594CD7"/>
    <w:multiLevelType w:val="hybridMultilevel"/>
    <w:tmpl w:val="DCC05F50"/>
    <w:lvl w:ilvl="0" w:tplc="DABE5630">
      <w:start w:val="1"/>
      <w:numFmt w:val="decimal"/>
      <w:lvlText w:val="%1、"/>
      <w:lvlJc w:val="left"/>
      <w:pPr>
        <w:ind w:left="1429" w:hanging="720"/>
      </w:pPr>
      <w:rPr>
        <w:rFonts w:ascii="仿宋_GB2312" w:eastAsia="仿宋_GB2312" w:hAnsi="Calibri"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475F4DAE"/>
    <w:multiLevelType w:val="hybridMultilevel"/>
    <w:tmpl w:val="8514EE5A"/>
    <w:lvl w:ilvl="0" w:tplc="72A209CC">
      <w:start w:val="1"/>
      <w:numFmt w:val="decimal"/>
      <w:lvlText w:val="（%1）"/>
      <w:lvlJc w:val="left"/>
      <w:pPr>
        <w:tabs>
          <w:tab w:val="num" w:pos="1356"/>
        </w:tabs>
        <w:ind w:left="1356" w:hanging="720"/>
      </w:pPr>
      <w:rPr>
        <w:rFonts w:hint="eastAsia"/>
        <w:lang w:val="en-US"/>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6">
    <w:nsid w:val="59DB733D"/>
    <w:multiLevelType w:val="hybridMultilevel"/>
    <w:tmpl w:val="861EB510"/>
    <w:lvl w:ilvl="0" w:tplc="17047D82">
      <w:start w:val="2"/>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3">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A6B"/>
    <w:rsid w:val="00010431"/>
    <w:rsid w:val="00023092"/>
    <w:rsid w:val="00036D20"/>
    <w:rsid w:val="00041505"/>
    <w:rsid w:val="000500BA"/>
    <w:rsid w:val="00072BF3"/>
    <w:rsid w:val="0007303F"/>
    <w:rsid w:val="00073967"/>
    <w:rsid w:val="00093E2A"/>
    <w:rsid w:val="000D215D"/>
    <w:rsid w:val="000D7289"/>
    <w:rsid w:val="000E3003"/>
    <w:rsid w:val="001315B0"/>
    <w:rsid w:val="00143773"/>
    <w:rsid w:val="00157ED1"/>
    <w:rsid w:val="00164225"/>
    <w:rsid w:val="00164858"/>
    <w:rsid w:val="001711B1"/>
    <w:rsid w:val="001958E7"/>
    <w:rsid w:val="001B74D1"/>
    <w:rsid w:val="001C3637"/>
    <w:rsid w:val="001F3947"/>
    <w:rsid w:val="002059A2"/>
    <w:rsid w:val="00206E54"/>
    <w:rsid w:val="00214947"/>
    <w:rsid w:val="0022119B"/>
    <w:rsid w:val="00232C90"/>
    <w:rsid w:val="00274EB5"/>
    <w:rsid w:val="00275898"/>
    <w:rsid w:val="002827B5"/>
    <w:rsid w:val="00285169"/>
    <w:rsid w:val="00291FC4"/>
    <w:rsid w:val="00293C74"/>
    <w:rsid w:val="0029551C"/>
    <w:rsid w:val="002C01CC"/>
    <w:rsid w:val="00306C6C"/>
    <w:rsid w:val="00330253"/>
    <w:rsid w:val="0034100B"/>
    <w:rsid w:val="003735E6"/>
    <w:rsid w:val="00382D0C"/>
    <w:rsid w:val="003951D6"/>
    <w:rsid w:val="003A16E2"/>
    <w:rsid w:val="003B1827"/>
    <w:rsid w:val="003C29B5"/>
    <w:rsid w:val="003F02C7"/>
    <w:rsid w:val="003F5836"/>
    <w:rsid w:val="00403CD2"/>
    <w:rsid w:val="00405C97"/>
    <w:rsid w:val="00415722"/>
    <w:rsid w:val="0045322C"/>
    <w:rsid w:val="00467972"/>
    <w:rsid w:val="004C24CE"/>
    <w:rsid w:val="004C4F18"/>
    <w:rsid w:val="004E56CC"/>
    <w:rsid w:val="004F10D3"/>
    <w:rsid w:val="0052514D"/>
    <w:rsid w:val="00533BCB"/>
    <w:rsid w:val="005341C1"/>
    <w:rsid w:val="00542C82"/>
    <w:rsid w:val="0056611D"/>
    <w:rsid w:val="005A4BEF"/>
    <w:rsid w:val="005C41D0"/>
    <w:rsid w:val="005E012C"/>
    <w:rsid w:val="005F0D9B"/>
    <w:rsid w:val="006046A5"/>
    <w:rsid w:val="006242C4"/>
    <w:rsid w:val="00632A84"/>
    <w:rsid w:val="0063579B"/>
    <w:rsid w:val="0063742D"/>
    <w:rsid w:val="00657A6D"/>
    <w:rsid w:val="006A2BA9"/>
    <w:rsid w:val="006B1205"/>
    <w:rsid w:val="006E420B"/>
    <w:rsid w:val="006F4734"/>
    <w:rsid w:val="006F500B"/>
    <w:rsid w:val="006F5280"/>
    <w:rsid w:val="00703874"/>
    <w:rsid w:val="007209B0"/>
    <w:rsid w:val="00725C4F"/>
    <w:rsid w:val="007347A6"/>
    <w:rsid w:val="00750F40"/>
    <w:rsid w:val="007617D6"/>
    <w:rsid w:val="00763535"/>
    <w:rsid w:val="00804E58"/>
    <w:rsid w:val="008273CA"/>
    <w:rsid w:val="00831D13"/>
    <w:rsid w:val="00834C01"/>
    <w:rsid w:val="0084241F"/>
    <w:rsid w:val="00856EA6"/>
    <w:rsid w:val="008706E6"/>
    <w:rsid w:val="00877B5E"/>
    <w:rsid w:val="00892BBB"/>
    <w:rsid w:val="008A1E9B"/>
    <w:rsid w:val="008B4556"/>
    <w:rsid w:val="008B6CF7"/>
    <w:rsid w:val="008D5BC4"/>
    <w:rsid w:val="008E1C57"/>
    <w:rsid w:val="008F2E34"/>
    <w:rsid w:val="008F59D6"/>
    <w:rsid w:val="008F7581"/>
    <w:rsid w:val="00914FE3"/>
    <w:rsid w:val="009223DB"/>
    <w:rsid w:val="00942E1A"/>
    <w:rsid w:val="00982865"/>
    <w:rsid w:val="00992612"/>
    <w:rsid w:val="009930CD"/>
    <w:rsid w:val="009B14AC"/>
    <w:rsid w:val="009D3E3D"/>
    <w:rsid w:val="009E21B5"/>
    <w:rsid w:val="009F303D"/>
    <w:rsid w:val="009F6A6B"/>
    <w:rsid w:val="00A06C08"/>
    <w:rsid w:val="00A15F76"/>
    <w:rsid w:val="00A25673"/>
    <w:rsid w:val="00A37F16"/>
    <w:rsid w:val="00A413A9"/>
    <w:rsid w:val="00A42F14"/>
    <w:rsid w:val="00A64B6A"/>
    <w:rsid w:val="00A741BC"/>
    <w:rsid w:val="00AB6F50"/>
    <w:rsid w:val="00AB7CC5"/>
    <w:rsid w:val="00AC09F4"/>
    <w:rsid w:val="00AD4150"/>
    <w:rsid w:val="00AF49DC"/>
    <w:rsid w:val="00B42F5B"/>
    <w:rsid w:val="00B51313"/>
    <w:rsid w:val="00B67D0A"/>
    <w:rsid w:val="00B71431"/>
    <w:rsid w:val="00B93E11"/>
    <w:rsid w:val="00BA25F3"/>
    <w:rsid w:val="00BA5CFB"/>
    <w:rsid w:val="00BB1FAE"/>
    <w:rsid w:val="00BB3F68"/>
    <w:rsid w:val="00BC3C06"/>
    <w:rsid w:val="00BD48E5"/>
    <w:rsid w:val="00BE7B6E"/>
    <w:rsid w:val="00BF387B"/>
    <w:rsid w:val="00C0389A"/>
    <w:rsid w:val="00C32BB9"/>
    <w:rsid w:val="00C809DC"/>
    <w:rsid w:val="00C90F47"/>
    <w:rsid w:val="00C911E0"/>
    <w:rsid w:val="00CA68D1"/>
    <w:rsid w:val="00CB1000"/>
    <w:rsid w:val="00CE0F60"/>
    <w:rsid w:val="00D02435"/>
    <w:rsid w:val="00D13859"/>
    <w:rsid w:val="00D24577"/>
    <w:rsid w:val="00D26401"/>
    <w:rsid w:val="00D300CD"/>
    <w:rsid w:val="00D42D4E"/>
    <w:rsid w:val="00D45EC4"/>
    <w:rsid w:val="00D81DDE"/>
    <w:rsid w:val="00DA1ABA"/>
    <w:rsid w:val="00DC08D5"/>
    <w:rsid w:val="00DF0DBC"/>
    <w:rsid w:val="00E201CB"/>
    <w:rsid w:val="00E54F39"/>
    <w:rsid w:val="00E821E8"/>
    <w:rsid w:val="00EA6B87"/>
    <w:rsid w:val="00EB6B69"/>
    <w:rsid w:val="00ED19AB"/>
    <w:rsid w:val="00ED368B"/>
    <w:rsid w:val="00EE1794"/>
    <w:rsid w:val="00F21CBD"/>
    <w:rsid w:val="00F26FB9"/>
    <w:rsid w:val="00F36BF7"/>
    <w:rsid w:val="00F532BA"/>
    <w:rsid w:val="00F5658C"/>
    <w:rsid w:val="00F6605A"/>
    <w:rsid w:val="00F66967"/>
    <w:rsid w:val="00F70297"/>
    <w:rsid w:val="00F842A1"/>
    <w:rsid w:val="00FB5111"/>
    <w:rsid w:val="00FB5E06"/>
    <w:rsid w:val="00FB7ACB"/>
    <w:rsid w:val="00FC3F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A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836"/>
    <w:pPr>
      <w:ind w:firstLineChars="200" w:firstLine="420"/>
    </w:pPr>
  </w:style>
  <w:style w:type="paragraph" w:styleId="a4">
    <w:name w:val="header"/>
    <w:basedOn w:val="a"/>
    <w:link w:val="Char"/>
    <w:uiPriority w:val="99"/>
    <w:unhideWhenUsed/>
    <w:rsid w:val="00750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50F40"/>
    <w:rPr>
      <w:rFonts w:ascii="Calibri" w:eastAsia="宋体" w:hAnsi="Calibri" w:cs="Times New Roman"/>
      <w:sz w:val="18"/>
      <w:szCs w:val="18"/>
    </w:rPr>
  </w:style>
  <w:style w:type="paragraph" w:styleId="a5">
    <w:name w:val="footer"/>
    <w:basedOn w:val="a"/>
    <w:link w:val="Char0"/>
    <w:uiPriority w:val="99"/>
    <w:unhideWhenUsed/>
    <w:rsid w:val="00750F40"/>
    <w:pPr>
      <w:tabs>
        <w:tab w:val="center" w:pos="4153"/>
        <w:tab w:val="right" w:pos="8306"/>
      </w:tabs>
      <w:snapToGrid w:val="0"/>
      <w:jc w:val="left"/>
    </w:pPr>
    <w:rPr>
      <w:sz w:val="18"/>
      <w:szCs w:val="18"/>
    </w:rPr>
  </w:style>
  <w:style w:type="character" w:customStyle="1" w:styleId="Char0">
    <w:name w:val="页脚 Char"/>
    <w:basedOn w:val="a0"/>
    <w:link w:val="a5"/>
    <w:uiPriority w:val="99"/>
    <w:rsid w:val="00750F40"/>
    <w:rPr>
      <w:rFonts w:ascii="Calibri" w:eastAsia="宋体" w:hAnsi="Calibri" w:cs="Times New Roman"/>
      <w:sz w:val="18"/>
      <w:szCs w:val="18"/>
    </w:rPr>
  </w:style>
  <w:style w:type="paragraph" w:customStyle="1" w:styleId="Default">
    <w:name w:val="Default"/>
    <w:rsid w:val="00ED368B"/>
    <w:pPr>
      <w:widowControl w:val="0"/>
      <w:autoSpaceDE w:val="0"/>
      <w:autoSpaceDN w:val="0"/>
      <w:adjustRightInd w:val="0"/>
    </w:pPr>
    <w:rPr>
      <w:rFonts w:ascii="SimHei" w:eastAsia="宋体" w:hAnsi="SimHei" w:cs="SimHei"/>
      <w:color w:val="000000"/>
      <w:kern w:val="0"/>
      <w:sz w:val="24"/>
      <w:szCs w:val="24"/>
    </w:rPr>
  </w:style>
  <w:style w:type="paragraph" w:styleId="a6">
    <w:name w:val="No Spacing"/>
    <w:link w:val="Char1"/>
    <w:uiPriority w:val="1"/>
    <w:qFormat/>
    <w:rsid w:val="007617D6"/>
    <w:rPr>
      <w:kern w:val="0"/>
      <w:sz w:val="22"/>
    </w:rPr>
  </w:style>
  <w:style w:type="character" w:customStyle="1" w:styleId="Char1">
    <w:name w:val="无间隔 Char"/>
    <w:basedOn w:val="a0"/>
    <w:link w:val="a6"/>
    <w:uiPriority w:val="1"/>
    <w:rsid w:val="007617D6"/>
    <w:rPr>
      <w:kern w:val="0"/>
      <w:sz w:val="22"/>
    </w:rPr>
  </w:style>
  <w:style w:type="paragraph" w:styleId="a7">
    <w:name w:val="Date"/>
    <w:basedOn w:val="a"/>
    <w:next w:val="a"/>
    <w:link w:val="Char2"/>
    <w:uiPriority w:val="99"/>
    <w:semiHidden/>
    <w:unhideWhenUsed/>
    <w:rsid w:val="00A42F14"/>
    <w:pPr>
      <w:ind w:leftChars="2500" w:left="100"/>
    </w:pPr>
  </w:style>
  <w:style w:type="character" w:customStyle="1" w:styleId="Char2">
    <w:name w:val="日期 Char"/>
    <w:basedOn w:val="a0"/>
    <w:link w:val="a7"/>
    <w:uiPriority w:val="99"/>
    <w:semiHidden/>
    <w:rsid w:val="00A42F14"/>
    <w:rPr>
      <w:rFonts w:ascii="Calibri" w:eastAsia="宋体" w:hAnsi="Calibri" w:cs="Times New Roman"/>
    </w:rPr>
  </w:style>
  <w:style w:type="paragraph" w:styleId="a8">
    <w:name w:val="Balloon Text"/>
    <w:basedOn w:val="a"/>
    <w:link w:val="Char3"/>
    <w:uiPriority w:val="99"/>
    <w:semiHidden/>
    <w:unhideWhenUsed/>
    <w:rsid w:val="00A741BC"/>
    <w:rPr>
      <w:sz w:val="18"/>
      <w:szCs w:val="18"/>
    </w:rPr>
  </w:style>
  <w:style w:type="character" w:customStyle="1" w:styleId="Char3">
    <w:name w:val="批注框文本 Char"/>
    <w:basedOn w:val="a0"/>
    <w:link w:val="a8"/>
    <w:uiPriority w:val="99"/>
    <w:semiHidden/>
    <w:rsid w:val="00A741BC"/>
    <w:rPr>
      <w:rFonts w:ascii="Calibri" w:eastAsia="宋体" w:hAnsi="Calibri" w:cs="Times New Roman"/>
      <w:sz w:val="18"/>
      <w:szCs w:val="18"/>
    </w:rPr>
  </w:style>
  <w:style w:type="paragraph" w:styleId="1">
    <w:name w:val="toc 1"/>
    <w:basedOn w:val="a"/>
    <w:next w:val="a"/>
    <w:autoRedefine/>
    <w:uiPriority w:val="39"/>
    <w:semiHidden/>
    <w:unhideWhenUsed/>
    <w:rsid w:val="00C809DC"/>
  </w:style>
  <w:style w:type="paragraph" w:styleId="a9">
    <w:name w:val="Body Text Indent"/>
    <w:basedOn w:val="a"/>
    <w:link w:val="Char4"/>
    <w:rsid w:val="00C809DC"/>
    <w:pPr>
      <w:spacing w:line="420" w:lineRule="exact"/>
      <w:ind w:firstLine="630"/>
    </w:pPr>
    <w:rPr>
      <w:rFonts w:ascii="Times New Roman" w:eastAsia="仿宋_GB2312" w:hAnsi="Times New Roman"/>
      <w:sz w:val="32"/>
      <w:szCs w:val="24"/>
    </w:rPr>
  </w:style>
  <w:style w:type="character" w:customStyle="1" w:styleId="Char4">
    <w:name w:val="正文文本缩进 Char"/>
    <w:basedOn w:val="a0"/>
    <w:link w:val="a9"/>
    <w:rsid w:val="00C809DC"/>
    <w:rPr>
      <w:rFonts w:ascii="Times New Roman" w:eastAsia="仿宋_GB2312" w:hAnsi="Times New Roman" w:cs="Times New Roman"/>
      <w:sz w:val="32"/>
      <w:szCs w:val="24"/>
    </w:rPr>
  </w:style>
  <w:style w:type="paragraph" w:customStyle="1" w:styleId="Normal">
    <w:name w:val="[Normal]"/>
    <w:uiPriority w:val="99"/>
    <w:rsid w:val="00C809DC"/>
    <w:pPr>
      <w:widowControl w:val="0"/>
      <w:autoSpaceDE w:val="0"/>
      <w:autoSpaceDN w:val="0"/>
      <w:adjustRightInd w:val="0"/>
    </w:pPr>
    <w:rPr>
      <w:rFonts w:ascii="宋体" w:eastAsia="宋体" w:hAnsi="Times New Roman" w:cs="宋体"/>
      <w:kern w:val="0"/>
      <w:sz w:val="24"/>
      <w:szCs w:val="24"/>
    </w:rPr>
  </w:style>
  <w:style w:type="character" w:styleId="aa">
    <w:name w:val="Emphasis"/>
    <w:uiPriority w:val="20"/>
    <w:qFormat/>
    <w:rsid w:val="00C809DC"/>
    <w:rPr>
      <w:i/>
      <w:iCs/>
    </w:rPr>
  </w:style>
</w:styles>
</file>

<file path=word/webSettings.xml><?xml version="1.0" encoding="utf-8"?>
<w:webSettings xmlns:r="http://schemas.openxmlformats.org/officeDocument/2006/relationships" xmlns:w="http://schemas.openxmlformats.org/wordprocessingml/2006/main">
  <w:divs>
    <w:div w:id="228344041">
      <w:bodyDiv w:val="1"/>
      <w:marLeft w:val="0"/>
      <w:marRight w:val="0"/>
      <w:marTop w:val="0"/>
      <w:marBottom w:val="0"/>
      <w:divBdr>
        <w:top w:val="none" w:sz="0" w:space="0" w:color="auto"/>
        <w:left w:val="none" w:sz="0" w:space="0" w:color="auto"/>
        <w:bottom w:val="none" w:sz="0" w:space="0" w:color="auto"/>
        <w:right w:val="none" w:sz="0" w:space="0" w:color="auto"/>
      </w:divBdr>
    </w:div>
    <w:div w:id="445931152">
      <w:bodyDiv w:val="1"/>
      <w:marLeft w:val="0"/>
      <w:marRight w:val="0"/>
      <w:marTop w:val="0"/>
      <w:marBottom w:val="0"/>
      <w:divBdr>
        <w:top w:val="none" w:sz="0" w:space="0" w:color="auto"/>
        <w:left w:val="none" w:sz="0" w:space="0" w:color="auto"/>
        <w:bottom w:val="none" w:sz="0" w:space="0" w:color="auto"/>
        <w:right w:val="none" w:sz="0" w:space="0" w:color="auto"/>
      </w:divBdr>
    </w:div>
    <w:div w:id="538474861">
      <w:bodyDiv w:val="1"/>
      <w:marLeft w:val="0"/>
      <w:marRight w:val="0"/>
      <w:marTop w:val="0"/>
      <w:marBottom w:val="0"/>
      <w:divBdr>
        <w:top w:val="none" w:sz="0" w:space="0" w:color="auto"/>
        <w:left w:val="none" w:sz="0" w:space="0" w:color="auto"/>
        <w:bottom w:val="none" w:sz="0" w:space="0" w:color="auto"/>
        <w:right w:val="none" w:sz="0" w:space="0" w:color="auto"/>
      </w:divBdr>
    </w:div>
    <w:div w:id="542905649">
      <w:bodyDiv w:val="1"/>
      <w:marLeft w:val="0"/>
      <w:marRight w:val="0"/>
      <w:marTop w:val="0"/>
      <w:marBottom w:val="0"/>
      <w:divBdr>
        <w:top w:val="none" w:sz="0" w:space="0" w:color="auto"/>
        <w:left w:val="none" w:sz="0" w:space="0" w:color="auto"/>
        <w:bottom w:val="none" w:sz="0" w:space="0" w:color="auto"/>
        <w:right w:val="none" w:sz="0" w:space="0" w:color="auto"/>
      </w:divBdr>
    </w:div>
    <w:div w:id="645624317">
      <w:bodyDiv w:val="1"/>
      <w:marLeft w:val="0"/>
      <w:marRight w:val="0"/>
      <w:marTop w:val="0"/>
      <w:marBottom w:val="0"/>
      <w:divBdr>
        <w:top w:val="none" w:sz="0" w:space="0" w:color="auto"/>
        <w:left w:val="none" w:sz="0" w:space="0" w:color="auto"/>
        <w:bottom w:val="none" w:sz="0" w:space="0" w:color="auto"/>
        <w:right w:val="none" w:sz="0" w:space="0" w:color="auto"/>
      </w:divBdr>
    </w:div>
    <w:div w:id="764498233">
      <w:bodyDiv w:val="1"/>
      <w:marLeft w:val="0"/>
      <w:marRight w:val="0"/>
      <w:marTop w:val="0"/>
      <w:marBottom w:val="0"/>
      <w:divBdr>
        <w:top w:val="none" w:sz="0" w:space="0" w:color="auto"/>
        <w:left w:val="none" w:sz="0" w:space="0" w:color="auto"/>
        <w:bottom w:val="none" w:sz="0" w:space="0" w:color="auto"/>
        <w:right w:val="none" w:sz="0" w:space="0" w:color="auto"/>
      </w:divBdr>
    </w:div>
    <w:div w:id="1644264590">
      <w:bodyDiv w:val="1"/>
      <w:marLeft w:val="0"/>
      <w:marRight w:val="0"/>
      <w:marTop w:val="0"/>
      <w:marBottom w:val="0"/>
      <w:divBdr>
        <w:top w:val="none" w:sz="0" w:space="0" w:color="auto"/>
        <w:left w:val="none" w:sz="0" w:space="0" w:color="auto"/>
        <w:bottom w:val="none" w:sz="0" w:space="0" w:color="auto"/>
        <w:right w:val="none" w:sz="0" w:space="0" w:color="auto"/>
      </w:divBdr>
    </w:div>
    <w:div w:id="18545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27</Pages>
  <Words>1967</Words>
  <Characters>11214</Characters>
  <Application>Microsoft Office Word</Application>
  <DocSecurity>0</DocSecurity>
  <Lines>93</Lines>
  <Paragraphs>26</Paragraphs>
  <ScaleCrop>false</ScaleCrop>
  <Company>China</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25</cp:revision>
  <cp:lastPrinted>2016-12-02T05:49:00Z</cp:lastPrinted>
  <dcterms:created xsi:type="dcterms:W3CDTF">2019-10-28T08:57:00Z</dcterms:created>
  <dcterms:modified xsi:type="dcterms:W3CDTF">2019-10-31T13:55:00Z</dcterms:modified>
</cp:coreProperties>
</file>